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1B" w:rsidRPr="003D4A94" w:rsidRDefault="00C462B3" w:rsidP="003D22C2">
      <w:pPr>
        <w:tabs>
          <w:tab w:val="center" w:pos="2695"/>
          <w:tab w:val="center" w:pos="7369"/>
        </w:tabs>
        <w:ind w:left="0" w:firstLine="0"/>
        <w:jc w:val="left"/>
        <w:rPr>
          <w:szCs w:val="28"/>
        </w:rPr>
      </w:pPr>
      <w:r>
        <w:rPr>
          <w:rFonts w:ascii="Calibri" w:eastAsia="Calibri" w:hAnsi="Calibri" w:cs="Calibri"/>
          <w:sz w:val="22"/>
        </w:rPr>
        <w:tab/>
      </w:r>
      <w:r w:rsidRPr="003D4A94">
        <w:rPr>
          <w:szCs w:val="28"/>
        </w:rPr>
        <w:t xml:space="preserve">«УТВЕРЖДАЮ» </w:t>
      </w:r>
      <w:r w:rsidRPr="003D4A94">
        <w:rPr>
          <w:szCs w:val="28"/>
        </w:rPr>
        <w:tab/>
        <w:t xml:space="preserve">«УТВЕРЖДАЮ» </w:t>
      </w:r>
    </w:p>
    <w:p w:rsidR="002B431B" w:rsidRPr="003D4A94" w:rsidRDefault="00C462B3" w:rsidP="003D22C2">
      <w:pPr>
        <w:tabs>
          <w:tab w:val="center" w:pos="2695"/>
          <w:tab w:val="center" w:pos="7368"/>
        </w:tabs>
        <w:spacing w:after="32" w:line="259" w:lineRule="auto"/>
        <w:ind w:left="0" w:firstLine="0"/>
        <w:jc w:val="left"/>
        <w:rPr>
          <w:szCs w:val="28"/>
        </w:rPr>
      </w:pPr>
      <w:r w:rsidRPr="003D4A94">
        <w:rPr>
          <w:rFonts w:eastAsia="Calibri"/>
          <w:szCs w:val="28"/>
        </w:rPr>
        <w:tab/>
      </w:r>
      <w:r w:rsidR="003D4A94">
        <w:rPr>
          <w:rFonts w:eastAsia="Calibri"/>
          <w:szCs w:val="28"/>
        </w:rPr>
        <w:t>Начальник</w:t>
      </w:r>
      <w:r w:rsidR="00566EA1">
        <w:rPr>
          <w:rFonts w:eastAsia="Calibri"/>
          <w:szCs w:val="28"/>
        </w:rPr>
        <w:t xml:space="preserve"> </w:t>
      </w:r>
      <w:bookmarkStart w:id="0" w:name="_GoBack"/>
      <w:bookmarkEnd w:id="0"/>
      <w:r w:rsidR="003D4A94">
        <w:rPr>
          <w:szCs w:val="28"/>
        </w:rPr>
        <w:t>управления по физкультуре</w:t>
      </w:r>
      <w:r w:rsidRPr="003D4A94">
        <w:rPr>
          <w:szCs w:val="28"/>
        </w:rPr>
        <w:tab/>
        <w:t xml:space="preserve">Президент Федерации шахмат </w:t>
      </w:r>
    </w:p>
    <w:p w:rsidR="003D4A94" w:rsidRDefault="003D4A94" w:rsidP="003D22C2">
      <w:pPr>
        <w:tabs>
          <w:tab w:val="center" w:pos="2694"/>
          <w:tab w:val="center" w:pos="7366"/>
        </w:tabs>
        <w:ind w:left="0"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и спорту администрации                          Нижегородской области</w:t>
      </w:r>
    </w:p>
    <w:p w:rsidR="002B431B" w:rsidRPr="003D4A94" w:rsidRDefault="003D4A94" w:rsidP="003D22C2">
      <w:pPr>
        <w:tabs>
          <w:tab w:val="center" w:pos="2694"/>
          <w:tab w:val="center" w:pos="7366"/>
        </w:tabs>
        <w:ind w:left="0" w:firstLine="0"/>
        <w:jc w:val="left"/>
        <w:rPr>
          <w:szCs w:val="28"/>
        </w:rPr>
      </w:pPr>
      <w:r>
        <w:rPr>
          <w:rFonts w:eastAsia="Calibri"/>
          <w:szCs w:val="28"/>
        </w:rPr>
        <w:t xml:space="preserve">        Городецкого муниципального округа</w:t>
      </w:r>
      <w:r w:rsidR="00C462B3" w:rsidRPr="003D4A94">
        <w:rPr>
          <w:szCs w:val="28"/>
        </w:rPr>
        <w:tab/>
      </w:r>
    </w:p>
    <w:p w:rsidR="002B431B" w:rsidRPr="003D4A94" w:rsidRDefault="00C462B3" w:rsidP="003D22C2">
      <w:pPr>
        <w:tabs>
          <w:tab w:val="center" w:pos="2696"/>
          <w:tab w:val="center" w:pos="7370"/>
        </w:tabs>
        <w:spacing w:after="0" w:line="259" w:lineRule="auto"/>
        <w:ind w:left="0" w:firstLine="0"/>
        <w:jc w:val="left"/>
        <w:rPr>
          <w:szCs w:val="28"/>
        </w:rPr>
      </w:pPr>
      <w:r w:rsidRPr="003D4A94">
        <w:rPr>
          <w:rFonts w:eastAsia="Calibri"/>
          <w:szCs w:val="28"/>
        </w:rPr>
        <w:tab/>
      </w:r>
      <w:r w:rsidRPr="003D4A94">
        <w:rPr>
          <w:szCs w:val="28"/>
        </w:rPr>
        <w:t xml:space="preserve">______________ </w:t>
      </w:r>
      <w:r w:rsidR="003D4A94">
        <w:rPr>
          <w:szCs w:val="28"/>
        </w:rPr>
        <w:t>А</w:t>
      </w:r>
      <w:r w:rsidRPr="003D4A94">
        <w:rPr>
          <w:szCs w:val="28"/>
        </w:rPr>
        <w:t>.</w:t>
      </w:r>
      <w:r w:rsidR="003D4A94">
        <w:rPr>
          <w:szCs w:val="28"/>
        </w:rPr>
        <w:t>Н</w:t>
      </w:r>
      <w:r w:rsidRPr="003D4A94">
        <w:rPr>
          <w:szCs w:val="28"/>
        </w:rPr>
        <w:t>.</w:t>
      </w:r>
      <w:r w:rsidR="003D4A94">
        <w:rPr>
          <w:szCs w:val="28"/>
        </w:rPr>
        <w:t>Заботин</w:t>
      </w:r>
      <w:r w:rsidRPr="003D4A94">
        <w:rPr>
          <w:szCs w:val="28"/>
        </w:rPr>
        <w:tab/>
        <w:t>_______________ И.А.Завиваев</w:t>
      </w:r>
    </w:p>
    <w:p w:rsidR="002B431B" w:rsidRPr="003D4A94" w:rsidRDefault="00C462B3" w:rsidP="003D22C2">
      <w:pPr>
        <w:spacing w:after="27" w:line="259" w:lineRule="auto"/>
        <w:ind w:left="137" w:firstLine="0"/>
        <w:jc w:val="center"/>
        <w:rPr>
          <w:szCs w:val="28"/>
        </w:rPr>
      </w:pPr>
      <w:r w:rsidRPr="003D4A94">
        <w:rPr>
          <w:szCs w:val="28"/>
        </w:rPr>
        <w:tab/>
      </w:r>
    </w:p>
    <w:p w:rsidR="002B431B" w:rsidRPr="003D4A94" w:rsidRDefault="00C462B3" w:rsidP="003D22C2">
      <w:pPr>
        <w:tabs>
          <w:tab w:val="center" w:pos="2696"/>
          <w:tab w:val="center" w:pos="7370"/>
        </w:tabs>
        <w:spacing w:after="0" w:line="259" w:lineRule="auto"/>
        <w:ind w:left="0" w:firstLine="0"/>
        <w:jc w:val="left"/>
        <w:rPr>
          <w:szCs w:val="28"/>
        </w:rPr>
      </w:pPr>
      <w:r w:rsidRPr="003D4A94">
        <w:rPr>
          <w:rFonts w:eastAsia="Calibri"/>
          <w:szCs w:val="28"/>
        </w:rPr>
        <w:tab/>
      </w:r>
      <w:r w:rsidRPr="003D4A94">
        <w:rPr>
          <w:szCs w:val="28"/>
        </w:rPr>
        <w:t xml:space="preserve">«____» ______________ 2024 г. </w:t>
      </w:r>
      <w:r w:rsidRPr="003D4A94">
        <w:rPr>
          <w:szCs w:val="28"/>
        </w:rPr>
        <w:tab/>
        <w:t xml:space="preserve">«____» ______________ 2024 г. </w:t>
      </w:r>
    </w:p>
    <w:p w:rsidR="002B431B" w:rsidRPr="003D4A94" w:rsidRDefault="00C462B3" w:rsidP="003D22C2">
      <w:pPr>
        <w:spacing w:after="0" w:line="259" w:lineRule="auto"/>
        <w:ind w:left="137" w:firstLine="0"/>
        <w:jc w:val="center"/>
        <w:rPr>
          <w:szCs w:val="28"/>
        </w:rPr>
      </w:pPr>
      <w:r w:rsidRPr="003D4A94">
        <w:rPr>
          <w:szCs w:val="28"/>
        </w:rPr>
        <w:tab/>
      </w:r>
    </w:p>
    <w:p w:rsidR="002B431B" w:rsidRPr="003D4A94" w:rsidRDefault="002B431B" w:rsidP="003D22C2">
      <w:pPr>
        <w:spacing w:after="0" w:line="259" w:lineRule="auto"/>
        <w:ind w:left="142" w:firstLine="0"/>
        <w:jc w:val="left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2" w:firstLine="0"/>
        <w:jc w:val="left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24" w:line="259" w:lineRule="auto"/>
        <w:ind w:left="140" w:firstLine="0"/>
        <w:jc w:val="center"/>
        <w:rPr>
          <w:szCs w:val="28"/>
        </w:rPr>
      </w:pPr>
    </w:p>
    <w:p w:rsidR="002B431B" w:rsidRPr="003D4A94" w:rsidRDefault="00C462B3" w:rsidP="003D22C2">
      <w:pPr>
        <w:spacing w:after="7" w:line="253" w:lineRule="auto"/>
        <w:ind w:left="83" w:right="6" w:firstLine="0"/>
        <w:jc w:val="center"/>
        <w:rPr>
          <w:szCs w:val="28"/>
        </w:rPr>
      </w:pPr>
      <w:r w:rsidRPr="003D4A94">
        <w:rPr>
          <w:szCs w:val="28"/>
        </w:rPr>
        <w:t xml:space="preserve">ПОЛОЖЕНИЕ </w:t>
      </w:r>
    </w:p>
    <w:p w:rsidR="002B431B" w:rsidRPr="003D4A94" w:rsidRDefault="002B431B" w:rsidP="003D22C2">
      <w:pPr>
        <w:spacing w:after="31" w:line="259" w:lineRule="auto"/>
        <w:ind w:left="140" w:firstLine="0"/>
        <w:jc w:val="center"/>
        <w:rPr>
          <w:szCs w:val="28"/>
        </w:rPr>
      </w:pPr>
    </w:p>
    <w:p w:rsidR="002B431B" w:rsidRPr="003D4A94" w:rsidRDefault="00C462B3" w:rsidP="003D22C2">
      <w:pPr>
        <w:pStyle w:val="1"/>
        <w:spacing w:after="55" w:line="259" w:lineRule="auto"/>
        <w:ind w:left="82" w:right="4" w:firstLine="0"/>
        <w:rPr>
          <w:szCs w:val="28"/>
        </w:rPr>
      </w:pPr>
      <w:r w:rsidRPr="003D4A94">
        <w:rPr>
          <w:b/>
          <w:szCs w:val="28"/>
        </w:rPr>
        <w:t>Областн</w:t>
      </w:r>
      <w:r w:rsidR="00A84D12">
        <w:rPr>
          <w:b/>
          <w:szCs w:val="28"/>
        </w:rPr>
        <w:t>ое</w:t>
      </w:r>
      <w:r w:rsidRPr="003D4A94">
        <w:rPr>
          <w:b/>
          <w:szCs w:val="28"/>
        </w:rPr>
        <w:t xml:space="preserve"> соревновани</w:t>
      </w:r>
      <w:r w:rsidR="00A84D12">
        <w:rPr>
          <w:b/>
          <w:szCs w:val="28"/>
        </w:rPr>
        <w:t>е</w:t>
      </w:r>
    </w:p>
    <w:p w:rsidR="002B431B" w:rsidRPr="003D4A94" w:rsidRDefault="00C462B3" w:rsidP="003D22C2">
      <w:pPr>
        <w:spacing w:after="0" w:line="259" w:lineRule="auto"/>
        <w:ind w:left="1493" w:firstLine="0"/>
        <w:jc w:val="left"/>
        <w:rPr>
          <w:szCs w:val="28"/>
        </w:rPr>
      </w:pPr>
      <w:r w:rsidRPr="003D4A94">
        <w:rPr>
          <w:b/>
          <w:szCs w:val="28"/>
        </w:rPr>
        <w:t>«</w:t>
      </w:r>
      <w:r w:rsidR="00FF033C">
        <w:rPr>
          <w:b/>
          <w:szCs w:val="28"/>
        </w:rPr>
        <w:t>Э</w:t>
      </w:r>
      <w:r w:rsidRPr="003D4A94">
        <w:rPr>
          <w:b/>
          <w:szCs w:val="28"/>
        </w:rPr>
        <w:t xml:space="preserve">тап Кубка ФШНО 2024 года по быстрым шахматам» </w:t>
      </w:r>
    </w:p>
    <w:p w:rsidR="002B431B" w:rsidRPr="003D4A94" w:rsidRDefault="002B431B" w:rsidP="003D22C2">
      <w:pPr>
        <w:spacing w:after="22" w:line="259" w:lineRule="auto"/>
        <w:ind w:left="140" w:firstLine="0"/>
        <w:jc w:val="center"/>
        <w:rPr>
          <w:szCs w:val="28"/>
        </w:rPr>
      </w:pPr>
    </w:p>
    <w:p w:rsidR="002B431B" w:rsidRPr="003D4A94" w:rsidRDefault="00C462B3" w:rsidP="003D22C2">
      <w:pPr>
        <w:pStyle w:val="2"/>
        <w:spacing w:after="7"/>
        <w:ind w:left="83" w:firstLine="0"/>
        <w:rPr>
          <w:szCs w:val="28"/>
        </w:rPr>
      </w:pPr>
      <w:r w:rsidRPr="003D4A94">
        <w:rPr>
          <w:szCs w:val="28"/>
        </w:rPr>
        <w:t xml:space="preserve">(номер–код вида спорта: 0880002511Я) </w:t>
      </w: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2" w:firstLine="0"/>
        <w:jc w:val="left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3D4A94" w:rsidP="003D22C2">
      <w:pPr>
        <w:spacing w:after="0" w:line="259" w:lineRule="auto"/>
        <w:ind w:left="140" w:firstLine="0"/>
        <w:jc w:val="center"/>
        <w:rPr>
          <w:szCs w:val="28"/>
        </w:rPr>
      </w:pPr>
      <w:r>
        <w:rPr>
          <w:szCs w:val="28"/>
        </w:rPr>
        <w:tab/>
      </w: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AB416C" w:rsidRDefault="00C462B3" w:rsidP="003D22C2">
      <w:pPr>
        <w:spacing w:after="0" w:line="253" w:lineRule="auto"/>
        <w:ind w:left="3468" w:right="3316" w:firstLine="0"/>
        <w:jc w:val="center"/>
        <w:rPr>
          <w:szCs w:val="28"/>
        </w:rPr>
      </w:pPr>
      <w:r w:rsidRPr="003D4A94">
        <w:rPr>
          <w:szCs w:val="28"/>
        </w:rPr>
        <w:t>г.</w:t>
      </w:r>
      <w:r w:rsidR="003D4A94">
        <w:rPr>
          <w:szCs w:val="28"/>
        </w:rPr>
        <w:t xml:space="preserve"> Городец</w:t>
      </w:r>
    </w:p>
    <w:p w:rsidR="002B431B" w:rsidRPr="003D4A94" w:rsidRDefault="00C462B3" w:rsidP="003D22C2">
      <w:pPr>
        <w:spacing w:after="0" w:line="253" w:lineRule="auto"/>
        <w:ind w:left="3468" w:right="3316" w:firstLine="0"/>
        <w:jc w:val="center"/>
        <w:rPr>
          <w:szCs w:val="28"/>
        </w:rPr>
      </w:pPr>
      <w:r w:rsidRPr="003D4A94">
        <w:rPr>
          <w:szCs w:val="28"/>
        </w:rPr>
        <w:t xml:space="preserve"> 2024г. </w:t>
      </w:r>
    </w:p>
    <w:p w:rsidR="002B431B" w:rsidRPr="003D4A94" w:rsidRDefault="00C462B3" w:rsidP="003D22C2">
      <w:pPr>
        <w:pStyle w:val="1"/>
        <w:spacing w:after="199"/>
        <w:ind w:left="83" w:right="2" w:firstLine="0"/>
        <w:rPr>
          <w:szCs w:val="28"/>
        </w:rPr>
      </w:pPr>
      <w:r w:rsidRPr="003D4A94">
        <w:rPr>
          <w:szCs w:val="28"/>
        </w:rPr>
        <w:lastRenderedPageBreak/>
        <w:t>I. ОБЩИЕ ПОЛОЖ</w:t>
      </w:r>
      <w:r w:rsidR="00DE1A0B">
        <w:rPr>
          <w:szCs w:val="28"/>
        </w:rPr>
        <w:t>Е</w:t>
      </w:r>
      <w:r w:rsidRPr="003D4A94">
        <w:rPr>
          <w:szCs w:val="28"/>
        </w:rPr>
        <w:t xml:space="preserve">НИЯ </w:t>
      </w:r>
    </w:p>
    <w:p w:rsidR="002B431B" w:rsidRPr="003D4A94" w:rsidRDefault="00452405" w:rsidP="003D22C2">
      <w:pPr>
        <w:numPr>
          <w:ilvl w:val="0"/>
          <w:numId w:val="1"/>
        </w:numPr>
        <w:ind w:left="125" w:right="62" w:firstLine="567"/>
        <w:rPr>
          <w:szCs w:val="28"/>
        </w:rPr>
      </w:pPr>
      <w:r>
        <w:rPr>
          <w:szCs w:val="28"/>
        </w:rPr>
        <w:t xml:space="preserve"> </w:t>
      </w:r>
      <w:proofErr w:type="gramStart"/>
      <w:r w:rsidR="00C462B3" w:rsidRPr="003D4A94">
        <w:rPr>
          <w:szCs w:val="28"/>
        </w:rPr>
        <w:t>Областн</w:t>
      </w:r>
      <w:r w:rsidR="00A84D12">
        <w:rPr>
          <w:szCs w:val="28"/>
        </w:rPr>
        <w:t>ое</w:t>
      </w:r>
      <w:r w:rsidR="00C462B3" w:rsidRPr="003D4A94">
        <w:rPr>
          <w:szCs w:val="28"/>
        </w:rPr>
        <w:t xml:space="preserve"> соревновани</w:t>
      </w:r>
      <w:r w:rsidR="00A84D12">
        <w:rPr>
          <w:szCs w:val="28"/>
        </w:rPr>
        <w:t>е</w:t>
      </w:r>
      <w:r>
        <w:rPr>
          <w:szCs w:val="28"/>
        </w:rPr>
        <w:t xml:space="preserve"> </w:t>
      </w:r>
      <w:r w:rsidR="00C462B3" w:rsidRPr="003D4A94">
        <w:rPr>
          <w:szCs w:val="28"/>
        </w:rPr>
        <w:t>«</w:t>
      </w:r>
      <w:r w:rsidR="00FF033C">
        <w:rPr>
          <w:szCs w:val="28"/>
        </w:rPr>
        <w:t>Э</w:t>
      </w:r>
      <w:r w:rsidR="00C462B3" w:rsidRPr="003D4A94">
        <w:rPr>
          <w:szCs w:val="28"/>
        </w:rPr>
        <w:t>тап Кубка ФШНО 2024 года по быстрым шахматам» (далее – спортивн</w:t>
      </w:r>
      <w:r w:rsidR="00A84D12">
        <w:rPr>
          <w:szCs w:val="28"/>
        </w:rPr>
        <w:t>ое</w:t>
      </w:r>
      <w:r w:rsidR="00C462B3" w:rsidRPr="003D4A94">
        <w:rPr>
          <w:szCs w:val="28"/>
        </w:rPr>
        <w:t xml:space="preserve"> соревновани</w:t>
      </w:r>
      <w:r w:rsidR="00A84D12">
        <w:rPr>
          <w:szCs w:val="28"/>
        </w:rPr>
        <w:t>е</w:t>
      </w:r>
      <w:r>
        <w:rPr>
          <w:szCs w:val="28"/>
        </w:rPr>
        <w:t>, включено в ЕКП Минспорта Нижегородской области на 2024 год</w:t>
      </w:r>
      <w:r w:rsidR="00C462B3" w:rsidRPr="003D4A94">
        <w:rPr>
          <w:szCs w:val="28"/>
        </w:rPr>
        <w:t>), включен</w:t>
      </w:r>
      <w:r w:rsidR="00A84D12">
        <w:rPr>
          <w:szCs w:val="28"/>
        </w:rPr>
        <w:t>о</w:t>
      </w:r>
      <w:r w:rsidR="00C462B3" w:rsidRPr="003D4A94">
        <w:rPr>
          <w:szCs w:val="28"/>
        </w:rPr>
        <w:t xml:space="preserve"> в настоящее Положение на основании предложений общественной организации «Федерация шахмат Нижегородской области» (далее – ФШНО),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24.03.2023 года, №70. </w:t>
      </w:r>
      <w:proofErr w:type="gramEnd"/>
    </w:p>
    <w:p w:rsidR="002B431B" w:rsidRPr="003D4A94" w:rsidRDefault="00452405" w:rsidP="003D22C2">
      <w:pPr>
        <w:numPr>
          <w:ilvl w:val="0"/>
          <w:numId w:val="1"/>
        </w:numPr>
        <w:ind w:right="63" w:firstLine="567"/>
        <w:rPr>
          <w:szCs w:val="28"/>
        </w:rPr>
      </w:pPr>
      <w:r>
        <w:rPr>
          <w:szCs w:val="28"/>
        </w:rPr>
        <w:t xml:space="preserve"> </w:t>
      </w:r>
      <w:r w:rsidR="00C462B3" w:rsidRPr="003D4A94">
        <w:rPr>
          <w:szCs w:val="28"/>
        </w:rPr>
        <w:t>Спортивн</w:t>
      </w:r>
      <w:r w:rsidR="00A84D12">
        <w:rPr>
          <w:szCs w:val="28"/>
        </w:rPr>
        <w:t>ое</w:t>
      </w:r>
      <w:r w:rsidR="00C462B3" w:rsidRPr="003D4A94">
        <w:rPr>
          <w:szCs w:val="28"/>
        </w:rPr>
        <w:t xml:space="preserve"> соревновани</w:t>
      </w:r>
      <w:r w:rsidR="00A84D12">
        <w:rPr>
          <w:szCs w:val="28"/>
        </w:rPr>
        <w:t>е</w:t>
      </w:r>
      <w:r w:rsidR="00C462B3" w:rsidRPr="003D4A94">
        <w:rPr>
          <w:szCs w:val="28"/>
        </w:rPr>
        <w:t xml:space="preserve"> провод</w:t>
      </w:r>
      <w:r w:rsidR="00A84D12">
        <w:rPr>
          <w:szCs w:val="28"/>
        </w:rPr>
        <w:t>и</w:t>
      </w:r>
      <w:r w:rsidR="00C462B3" w:rsidRPr="003D4A94">
        <w:rPr>
          <w:szCs w:val="28"/>
        </w:rPr>
        <w:t xml:space="preserve">тся в соответствии с правилами вида спорта «шахматы», утвержденными приказом Министерства спорта России от  29 декабря 2020г., № 988, с изменениями, внесенными приказами Министерства спорта России от 10.04.2023г. №243 и от 11.05.2023г. №315. </w:t>
      </w:r>
    </w:p>
    <w:p w:rsidR="002B431B" w:rsidRPr="00A84D12" w:rsidRDefault="00452405" w:rsidP="003D22C2">
      <w:pPr>
        <w:numPr>
          <w:ilvl w:val="0"/>
          <w:numId w:val="1"/>
        </w:numPr>
        <w:ind w:left="137" w:right="63" w:firstLine="567"/>
        <w:rPr>
          <w:szCs w:val="28"/>
        </w:rPr>
      </w:pPr>
      <w:r>
        <w:rPr>
          <w:szCs w:val="28"/>
        </w:rPr>
        <w:t xml:space="preserve"> </w:t>
      </w:r>
      <w:r w:rsidR="00C462B3" w:rsidRPr="00A84D12">
        <w:rPr>
          <w:szCs w:val="28"/>
        </w:rPr>
        <w:t>Спортивн</w:t>
      </w:r>
      <w:r w:rsidR="00A84D12">
        <w:rPr>
          <w:szCs w:val="28"/>
        </w:rPr>
        <w:t>ое</w:t>
      </w:r>
      <w:r w:rsidR="00C462B3" w:rsidRPr="00A84D12">
        <w:rPr>
          <w:szCs w:val="28"/>
        </w:rPr>
        <w:t xml:space="preserve"> соревновани</w:t>
      </w:r>
      <w:r w:rsidR="00A84D12">
        <w:rPr>
          <w:szCs w:val="28"/>
        </w:rPr>
        <w:t>е</w:t>
      </w:r>
      <w:r w:rsidR="00C462B3" w:rsidRPr="00A84D12">
        <w:rPr>
          <w:szCs w:val="28"/>
        </w:rPr>
        <w:t xml:space="preserve"> провод</w:t>
      </w:r>
      <w:r w:rsidR="00A84D12">
        <w:rPr>
          <w:szCs w:val="28"/>
        </w:rPr>
        <w:t>и</w:t>
      </w:r>
      <w:r w:rsidR="00C462B3" w:rsidRPr="00A84D12">
        <w:rPr>
          <w:szCs w:val="28"/>
        </w:rPr>
        <w:t xml:space="preserve">тся </w:t>
      </w:r>
      <w:r w:rsidR="00AB416C" w:rsidRPr="00A84D12">
        <w:rPr>
          <w:szCs w:val="28"/>
        </w:rPr>
        <w:t>10</w:t>
      </w:r>
      <w:r w:rsidR="00BD7AB7">
        <w:rPr>
          <w:szCs w:val="28"/>
        </w:rPr>
        <w:t xml:space="preserve"> </w:t>
      </w:r>
      <w:r w:rsidR="00AB416C" w:rsidRPr="00A84D12">
        <w:rPr>
          <w:szCs w:val="28"/>
        </w:rPr>
        <w:t>марта</w:t>
      </w:r>
      <w:r w:rsidR="00C462B3" w:rsidRPr="00A84D12">
        <w:rPr>
          <w:szCs w:val="28"/>
        </w:rPr>
        <w:t xml:space="preserve"> 2024 года в </w:t>
      </w:r>
      <w:r w:rsidR="00A84D12" w:rsidRPr="00A84D12">
        <w:rPr>
          <w:szCs w:val="28"/>
        </w:rPr>
        <w:t>шахматном клубе «Ладья» МБУ ФСК «Спартак»</w:t>
      </w:r>
      <w:r w:rsidR="00C462B3" w:rsidRPr="00A84D12">
        <w:rPr>
          <w:szCs w:val="28"/>
        </w:rPr>
        <w:t xml:space="preserve"> по адресу: г. </w:t>
      </w:r>
      <w:r w:rsidR="00A84D12" w:rsidRPr="00A84D12">
        <w:rPr>
          <w:szCs w:val="28"/>
        </w:rPr>
        <w:t>Городец</w:t>
      </w:r>
      <w:r w:rsidR="00C462B3" w:rsidRPr="00A84D12">
        <w:rPr>
          <w:szCs w:val="28"/>
        </w:rPr>
        <w:t>,</w:t>
      </w:r>
      <w:r w:rsidR="00A84D12" w:rsidRPr="00A84D12">
        <w:rPr>
          <w:szCs w:val="28"/>
        </w:rPr>
        <w:t xml:space="preserve"> ул. Набережная Революции, д.6.</w:t>
      </w:r>
    </w:p>
    <w:p w:rsidR="002B431B" w:rsidRPr="003D4A94" w:rsidRDefault="00452405" w:rsidP="003D22C2">
      <w:pPr>
        <w:numPr>
          <w:ilvl w:val="0"/>
          <w:numId w:val="1"/>
        </w:numPr>
        <w:ind w:right="63" w:firstLine="567"/>
        <w:rPr>
          <w:szCs w:val="28"/>
        </w:rPr>
      </w:pPr>
      <w:r>
        <w:rPr>
          <w:szCs w:val="28"/>
        </w:rPr>
        <w:t xml:space="preserve"> </w:t>
      </w:r>
      <w:r w:rsidR="00C462B3" w:rsidRPr="003D4A94">
        <w:rPr>
          <w:szCs w:val="28"/>
        </w:rPr>
        <w:t>Задачами проведения спортивн</w:t>
      </w:r>
      <w:r w:rsidR="00A84D12">
        <w:rPr>
          <w:szCs w:val="28"/>
        </w:rPr>
        <w:t>ого</w:t>
      </w:r>
      <w:r w:rsidR="00C462B3" w:rsidRPr="003D4A94">
        <w:rPr>
          <w:szCs w:val="28"/>
        </w:rPr>
        <w:t xml:space="preserve"> соревновани</w:t>
      </w:r>
      <w:r w:rsidR="00A84D12">
        <w:rPr>
          <w:szCs w:val="28"/>
        </w:rPr>
        <w:t>я</w:t>
      </w:r>
      <w:r w:rsidR="00C462B3" w:rsidRPr="003D4A94">
        <w:rPr>
          <w:szCs w:val="28"/>
        </w:rPr>
        <w:t xml:space="preserve"> являются: </w:t>
      </w:r>
    </w:p>
    <w:p w:rsidR="002B431B" w:rsidRPr="003D22C2" w:rsidRDefault="00C462B3" w:rsidP="003D22C2">
      <w:pPr>
        <w:pStyle w:val="a3"/>
        <w:numPr>
          <w:ilvl w:val="0"/>
          <w:numId w:val="9"/>
        </w:numPr>
        <w:ind w:left="851" w:right="63" w:hanging="141"/>
        <w:rPr>
          <w:szCs w:val="28"/>
        </w:rPr>
      </w:pPr>
      <w:r w:rsidRPr="003D22C2">
        <w:rPr>
          <w:szCs w:val="28"/>
        </w:rPr>
        <w:t xml:space="preserve">выявление сильнейших спортсменов для формирования списка кандидатов в спортивные сборные команды Нижегородской области; </w:t>
      </w:r>
    </w:p>
    <w:p w:rsidR="002B431B" w:rsidRPr="003D22C2" w:rsidRDefault="00C462B3" w:rsidP="003D22C2">
      <w:pPr>
        <w:pStyle w:val="a3"/>
        <w:numPr>
          <w:ilvl w:val="0"/>
          <w:numId w:val="9"/>
        </w:numPr>
        <w:ind w:left="851" w:right="63" w:hanging="141"/>
        <w:rPr>
          <w:szCs w:val="28"/>
        </w:rPr>
      </w:pPr>
      <w:r w:rsidRPr="003D22C2">
        <w:rPr>
          <w:szCs w:val="28"/>
        </w:rPr>
        <w:t xml:space="preserve">развитие и популяризация вида спорта «шахматы» на территории Нижегородской области. </w:t>
      </w:r>
    </w:p>
    <w:p w:rsidR="002B431B" w:rsidRPr="00452405" w:rsidRDefault="00452405" w:rsidP="00452405">
      <w:pPr>
        <w:pStyle w:val="a3"/>
        <w:numPr>
          <w:ilvl w:val="0"/>
          <w:numId w:val="1"/>
        </w:numPr>
        <w:ind w:left="709" w:right="63"/>
        <w:rPr>
          <w:szCs w:val="28"/>
        </w:rPr>
      </w:pPr>
      <w:r>
        <w:rPr>
          <w:szCs w:val="28"/>
        </w:rPr>
        <w:t xml:space="preserve"> </w:t>
      </w:r>
      <w:r w:rsidR="00C462B3" w:rsidRPr="00452405">
        <w:rPr>
          <w:szCs w:val="28"/>
        </w:rPr>
        <w:t>Запрещается оказывать противоправное влияние на результаты спортивн</w:t>
      </w:r>
      <w:r w:rsidR="00A84D12" w:rsidRPr="00452405">
        <w:rPr>
          <w:szCs w:val="28"/>
        </w:rPr>
        <w:t>ого</w:t>
      </w:r>
      <w:r w:rsidR="00C462B3" w:rsidRPr="00452405">
        <w:rPr>
          <w:szCs w:val="28"/>
        </w:rPr>
        <w:t xml:space="preserve"> соревновани</w:t>
      </w:r>
      <w:r w:rsidR="00A84D12" w:rsidRPr="00452405">
        <w:rPr>
          <w:szCs w:val="28"/>
        </w:rPr>
        <w:t>я</w:t>
      </w:r>
      <w:r w:rsidR="00C462B3" w:rsidRPr="00452405">
        <w:rPr>
          <w:szCs w:val="28"/>
        </w:rPr>
        <w:t>, включённ</w:t>
      </w:r>
      <w:r w:rsidR="00A84D12" w:rsidRPr="00452405">
        <w:rPr>
          <w:szCs w:val="28"/>
        </w:rPr>
        <w:t>ого</w:t>
      </w:r>
      <w:r w:rsidR="00C462B3" w:rsidRPr="00452405">
        <w:rPr>
          <w:szCs w:val="28"/>
        </w:rPr>
        <w:t xml:space="preserve"> в настоящее Положение. </w:t>
      </w:r>
    </w:p>
    <w:p w:rsidR="002B431B" w:rsidRPr="003D4A94" w:rsidRDefault="00C462B3" w:rsidP="003D22C2">
      <w:pPr>
        <w:ind w:left="127" w:right="63" w:firstLine="567"/>
        <w:rPr>
          <w:szCs w:val="28"/>
        </w:rPr>
      </w:pPr>
      <w:r w:rsidRPr="003D4A94">
        <w:rPr>
          <w:szCs w:val="28"/>
        </w:rPr>
        <w:t xml:space="preserve"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 </w:t>
      </w:r>
    </w:p>
    <w:p w:rsidR="002B431B" w:rsidRPr="003D4A94" w:rsidRDefault="002B431B" w:rsidP="003D22C2">
      <w:pPr>
        <w:spacing w:after="66" w:line="259" w:lineRule="auto"/>
        <w:ind w:left="129" w:firstLine="0"/>
        <w:jc w:val="center"/>
        <w:rPr>
          <w:szCs w:val="28"/>
        </w:rPr>
      </w:pPr>
    </w:p>
    <w:p w:rsidR="002B431B" w:rsidRPr="003D4A94" w:rsidRDefault="00C462B3" w:rsidP="003D22C2">
      <w:pPr>
        <w:spacing w:after="180"/>
        <w:ind w:left="558" w:right="63" w:firstLine="0"/>
        <w:rPr>
          <w:szCs w:val="28"/>
        </w:rPr>
      </w:pPr>
      <w:r w:rsidRPr="003D4A94">
        <w:rPr>
          <w:szCs w:val="28"/>
        </w:rPr>
        <w:t>II. РУКОВОДСТВО ПРОВЕДЕНИЕМ СПОРТИВН</w:t>
      </w:r>
      <w:r w:rsidR="00A84D12">
        <w:rPr>
          <w:szCs w:val="28"/>
        </w:rPr>
        <w:t>ОГО</w:t>
      </w:r>
      <w:r w:rsidRPr="003D4A94">
        <w:rPr>
          <w:szCs w:val="28"/>
        </w:rPr>
        <w:t xml:space="preserve"> СОРЕВНОВАНИ</w:t>
      </w:r>
      <w:r w:rsidR="00A84D12">
        <w:rPr>
          <w:szCs w:val="28"/>
        </w:rPr>
        <w:t>Я</w:t>
      </w:r>
    </w:p>
    <w:p w:rsidR="002B431B" w:rsidRPr="003D4A94" w:rsidRDefault="00BD7AB7" w:rsidP="00BD7AB7">
      <w:pPr>
        <w:numPr>
          <w:ilvl w:val="0"/>
          <w:numId w:val="3"/>
        </w:numPr>
        <w:ind w:left="125" w:right="62" w:firstLine="567"/>
        <w:rPr>
          <w:szCs w:val="28"/>
        </w:rPr>
      </w:pPr>
      <w:r>
        <w:rPr>
          <w:szCs w:val="28"/>
        </w:rPr>
        <w:t xml:space="preserve"> </w:t>
      </w:r>
      <w:r w:rsidR="00C462B3" w:rsidRPr="003D4A94">
        <w:rPr>
          <w:szCs w:val="28"/>
        </w:rPr>
        <w:t xml:space="preserve">Общее </w:t>
      </w:r>
      <w:r w:rsidR="00C462B3" w:rsidRPr="003D4A94">
        <w:rPr>
          <w:szCs w:val="28"/>
        </w:rPr>
        <w:tab/>
        <w:t xml:space="preserve">руководство </w:t>
      </w:r>
      <w:r w:rsidR="00C462B3" w:rsidRPr="003D4A94">
        <w:rPr>
          <w:szCs w:val="28"/>
        </w:rPr>
        <w:tab/>
        <w:t xml:space="preserve">проведением </w:t>
      </w:r>
      <w:r w:rsidR="00C462B3" w:rsidRPr="003D4A94">
        <w:rPr>
          <w:szCs w:val="28"/>
        </w:rPr>
        <w:tab/>
        <w:t>спортивн</w:t>
      </w:r>
      <w:r w:rsidR="00A84D12">
        <w:rPr>
          <w:szCs w:val="28"/>
        </w:rPr>
        <w:t>ого</w:t>
      </w:r>
      <w:r>
        <w:rPr>
          <w:szCs w:val="28"/>
        </w:rPr>
        <w:t xml:space="preserve"> </w:t>
      </w:r>
      <w:r w:rsidR="00C462B3" w:rsidRPr="003D4A94">
        <w:rPr>
          <w:szCs w:val="28"/>
        </w:rPr>
        <w:t>соревновани</w:t>
      </w:r>
      <w:r w:rsidR="00A84D12">
        <w:rPr>
          <w:szCs w:val="28"/>
        </w:rPr>
        <w:t>я</w:t>
      </w:r>
      <w:r>
        <w:rPr>
          <w:szCs w:val="28"/>
        </w:rPr>
        <w:t xml:space="preserve"> </w:t>
      </w:r>
      <w:r w:rsidR="00C462B3" w:rsidRPr="003D4A94">
        <w:rPr>
          <w:szCs w:val="28"/>
        </w:rPr>
        <w:t xml:space="preserve">осуществляется </w:t>
      </w:r>
      <w:r w:rsidR="00A84D12">
        <w:rPr>
          <w:szCs w:val="28"/>
        </w:rPr>
        <w:t>управлением по физкультуре и спорту администрации Городецкого муниципального округа</w:t>
      </w:r>
      <w:r w:rsidR="00C462B3" w:rsidRPr="003D4A94">
        <w:rPr>
          <w:szCs w:val="28"/>
        </w:rPr>
        <w:t xml:space="preserve"> и ФШНО. </w:t>
      </w:r>
    </w:p>
    <w:p w:rsidR="002B431B" w:rsidRPr="003D4A94" w:rsidRDefault="00BD7AB7" w:rsidP="003D22C2">
      <w:pPr>
        <w:numPr>
          <w:ilvl w:val="0"/>
          <w:numId w:val="3"/>
        </w:numPr>
        <w:ind w:left="125" w:right="62" w:firstLine="567"/>
        <w:rPr>
          <w:szCs w:val="28"/>
        </w:rPr>
      </w:pPr>
      <w:r>
        <w:rPr>
          <w:szCs w:val="28"/>
        </w:rPr>
        <w:t xml:space="preserve"> </w:t>
      </w:r>
      <w:r w:rsidR="00C462B3" w:rsidRPr="003D4A94">
        <w:rPr>
          <w:szCs w:val="28"/>
        </w:rPr>
        <w:t>Непосредственное проведение спортивн</w:t>
      </w:r>
      <w:r w:rsidR="00C462B3">
        <w:rPr>
          <w:szCs w:val="28"/>
        </w:rPr>
        <w:t>ого</w:t>
      </w:r>
      <w:r w:rsidR="00C462B3" w:rsidRPr="003D4A94">
        <w:rPr>
          <w:szCs w:val="28"/>
        </w:rPr>
        <w:t xml:space="preserve"> соревновани</w:t>
      </w:r>
      <w:r w:rsidR="00C462B3">
        <w:rPr>
          <w:szCs w:val="28"/>
        </w:rPr>
        <w:t>я</w:t>
      </w:r>
      <w:r w:rsidR="00C462B3" w:rsidRPr="003D4A94">
        <w:rPr>
          <w:szCs w:val="28"/>
        </w:rPr>
        <w:t xml:space="preserve"> возлагается на главную судейскую коллегию, утверждаемую ФШНО.  </w:t>
      </w:r>
    </w:p>
    <w:p w:rsidR="002B431B" w:rsidRDefault="00BD7AB7" w:rsidP="003D22C2">
      <w:pPr>
        <w:numPr>
          <w:ilvl w:val="0"/>
          <w:numId w:val="3"/>
        </w:numPr>
        <w:ind w:left="125" w:right="62" w:firstLine="567"/>
        <w:rPr>
          <w:szCs w:val="28"/>
        </w:rPr>
      </w:pPr>
      <w:r>
        <w:rPr>
          <w:szCs w:val="28"/>
        </w:rPr>
        <w:t xml:space="preserve"> </w:t>
      </w:r>
      <w:proofErr w:type="gramStart"/>
      <w:r w:rsidR="00C462B3" w:rsidRPr="003D4A94">
        <w:rPr>
          <w:szCs w:val="28"/>
        </w:rPr>
        <w:t>Главный судья спортивн</w:t>
      </w:r>
      <w:r w:rsidR="00C462B3">
        <w:rPr>
          <w:szCs w:val="28"/>
        </w:rPr>
        <w:t>ого</w:t>
      </w:r>
      <w:r w:rsidR="00C462B3" w:rsidRPr="003D4A94">
        <w:rPr>
          <w:szCs w:val="28"/>
        </w:rPr>
        <w:t xml:space="preserve"> соревновани</w:t>
      </w:r>
      <w:r w:rsidR="00C462B3">
        <w:rPr>
          <w:szCs w:val="28"/>
        </w:rPr>
        <w:t>я</w:t>
      </w:r>
      <w:r w:rsidR="00C462B3" w:rsidRPr="003D4A94">
        <w:rPr>
          <w:szCs w:val="28"/>
        </w:rPr>
        <w:t xml:space="preserve">, спортивный судья </w:t>
      </w:r>
      <w:r w:rsidR="00C462B3">
        <w:rPr>
          <w:szCs w:val="28"/>
        </w:rPr>
        <w:t>первой категории</w:t>
      </w:r>
      <w:r w:rsidR="00C462B3" w:rsidRPr="003D4A94">
        <w:rPr>
          <w:szCs w:val="28"/>
        </w:rPr>
        <w:t xml:space="preserve"> – </w:t>
      </w:r>
      <w:r w:rsidR="00C462B3">
        <w:rPr>
          <w:szCs w:val="28"/>
        </w:rPr>
        <w:t>Исакичев Юрий Алексеевич</w:t>
      </w:r>
      <w:r w:rsidR="00C462B3" w:rsidRPr="003D4A94">
        <w:rPr>
          <w:szCs w:val="28"/>
        </w:rPr>
        <w:t xml:space="preserve"> (</w:t>
      </w:r>
      <w:r>
        <w:rPr>
          <w:szCs w:val="28"/>
        </w:rPr>
        <w:t xml:space="preserve">Нижегородская область, </w:t>
      </w:r>
      <w:r w:rsidR="00C462B3" w:rsidRPr="003D4A94">
        <w:rPr>
          <w:szCs w:val="28"/>
        </w:rPr>
        <w:t>г.</w:t>
      </w:r>
      <w:r w:rsidR="00C462B3">
        <w:rPr>
          <w:szCs w:val="28"/>
        </w:rPr>
        <w:t xml:space="preserve"> Городец</w:t>
      </w:r>
      <w:r w:rsidR="00C462B3" w:rsidRPr="003D4A94">
        <w:rPr>
          <w:szCs w:val="28"/>
        </w:rPr>
        <w:t>)</w:t>
      </w:r>
      <w:r w:rsidR="00C462B3">
        <w:rPr>
          <w:szCs w:val="28"/>
        </w:rPr>
        <w:t>,</w:t>
      </w:r>
      <w:r>
        <w:rPr>
          <w:szCs w:val="28"/>
        </w:rPr>
        <w:t xml:space="preserve"> </w:t>
      </w:r>
      <w:r w:rsidR="00C462B3">
        <w:rPr>
          <w:szCs w:val="28"/>
        </w:rPr>
        <w:t>г</w:t>
      </w:r>
      <w:r w:rsidR="00C462B3" w:rsidRPr="003D4A94">
        <w:rPr>
          <w:szCs w:val="28"/>
        </w:rPr>
        <w:t xml:space="preserve">лавный секретарь, спортивный судья </w:t>
      </w:r>
      <w:r w:rsidR="00C462B3">
        <w:rPr>
          <w:szCs w:val="28"/>
        </w:rPr>
        <w:t>первой</w:t>
      </w:r>
      <w:r w:rsidR="00C462B3" w:rsidRPr="003D4A94">
        <w:rPr>
          <w:szCs w:val="28"/>
        </w:rPr>
        <w:t xml:space="preserve"> категории – </w:t>
      </w:r>
      <w:r w:rsidR="00C462B3">
        <w:rPr>
          <w:szCs w:val="28"/>
        </w:rPr>
        <w:t>Ронжин Николай Михайлович</w:t>
      </w:r>
      <w:r w:rsidR="00C462B3" w:rsidRPr="003D4A94">
        <w:rPr>
          <w:szCs w:val="28"/>
        </w:rPr>
        <w:t xml:space="preserve"> </w:t>
      </w:r>
      <w:r>
        <w:rPr>
          <w:szCs w:val="28"/>
        </w:rPr>
        <w:t xml:space="preserve"> </w:t>
      </w:r>
      <w:r w:rsidR="00C462B3" w:rsidRPr="003D4A94">
        <w:rPr>
          <w:szCs w:val="28"/>
        </w:rPr>
        <w:t>(</w:t>
      </w:r>
      <w:r>
        <w:rPr>
          <w:szCs w:val="28"/>
        </w:rPr>
        <w:t xml:space="preserve">Нижегородская область, </w:t>
      </w:r>
      <w:r w:rsidR="00C462B3" w:rsidRPr="003D4A94">
        <w:rPr>
          <w:szCs w:val="28"/>
        </w:rPr>
        <w:t>г.</w:t>
      </w:r>
      <w:r w:rsidR="00C462B3">
        <w:rPr>
          <w:szCs w:val="28"/>
        </w:rPr>
        <w:t xml:space="preserve"> Городец</w:t>
      </w:r>
      <w:r w:rsidR="00C462B3" w:rsidRPr="003D4A94">
        <w:rPr>
          <w:szCs w:val="28"/>
        </w:rPr>
        <w:t xml:space="preserve">). </w:t>
      </w:r>
      <w:r>
        <w:rPr>
          <w:szCs w:val="28"/>
        </w:rPr>
        <w:t xml:space="preserve"> </w:t>
      </w:r>
      <w:proofErr w:type="gramEnd"/>
    </w:p>
    <w:p w:rsidR="00BD7AB7" w:rsidRDefault="00BD7AB7" w:rsidP="00BD7AB7">
      <w:pPr>
        <w:ind w:left="692" w:right="62" w:firstLine="0"/>
        <w:rPr>
          <w:szCs w:val="28"/>
        </w:rPr>
      </w:pPr>
    </w:p>
    <w:p w:rsidR="00BD7AB7" w:rsidRPr="003D4A94" w:rsidRDefault="00BD7AB7" w:rsidP="00BD7AB7">
      <w:pPr>
        <w:ind w:left="692" w:right="62" w:firstLine="0"/>
        <w:rPr>
          <w:szCs w:val="28"/>
        </w:rPr>
      </w:pPr>
    </w:p>
    <w:p w:rsidR="002B431B" w:rsidRPr="003D4A94" w:rsidRDefault="00BD7AB7" w:rsidP="003D22C2">
      <w:pPr>
        <w:numPr>
          <w:ilvl w:val="0"/>
          <w:numId w:val="3"/>
        </w:numPr>
        <w:ind w:left="125" w:right="62" w:firstLine="567"/>
        <w:rPr>
          <w:szCs w:val="28"/>
        </w:rPr>
      </w:pPr>
      <w:r>
        <w:rPr>
          <w:szCs w:val="28"/>
        </w:rPr>
        <w:lastRenderedPageBreak/>
        <w:t xml:space="preserve"> </w:t>
      </w:r>
      <w:r w:rsidR="00C462B3">
        <w:rPr>
          <w:szCs w:val="28"/>
        </w:rPr>
        <w:t>Управление по физкультуре и спорту администрации Городецкого муниципального округа</w:t>
      </w:r>
      <w:r w:rsidR="00C462B3" w:rsidRPr="003D4A94">
        <w:rPr>
          <w:szCs w:val="28"/>
        </w:rPr>
        <w:t xml:space="preserve"> и </w:t>
      </w:r>
      <w:r w:rsidR="009F0444">
        <w:rPr>
          <w:szCs w:val="28"/>
        </w:rPr>
        <w:t>ф</w:t>
      </w:r>
      <w:r w:rsidR="00C462B3" w:rsidRPr="003D4A94">
        <w:rPr>
          <w:szCs w:val="28"/>
        </w:rPr>
        <w:t>едерация шахмат Нижегородской области определяют условия проведения спортивн</w:t>
      </w:r>
      <w:r w:rsidR="00C462B3">
        <w:rPr>
          <w:szCs w:val="28"/>
        </w:rPr>
        <w:t>ого</w:t>
      </w:r>
      <w:r w:rsidR="00C462B3" w:rsidRPr="003D4A94">
        <w:rPr>
          <w:szCs w:val="28"/>
        </w:rPr>
        <w:t xml:space="preserve"> соревновани</w:t>
      </w:r>
      <w:r w:rsidR="00C462B3">
        <w:rPr>
          <w:szCs w:val="28"/>
        </w:rPr>
        <w:t>я</w:t>
      </w:r>
      <w:r w:rsidR="00C462B3" w:rsidRPr="003D4A94">
        <w:rPr>
          <w:szCs w:val="28"/>
        </w:rPr>
        <w:t xml:space="preserve">, предусмотренные настоящим Положением. </w:t>
      </w:r>
    </w:p>
    <w:p w:rsidR="002B431B" w:rsidRPr="003D4A94" w:rsidRDefault="002B431B" w:rsidP="003D22C2">
      <w:pPr>
        <w:spacing w:after="0" w:line="259" w:lineRule="auto"/>
        <w:ind w:left="502" w:firstLine="0"/>
        <w:jc w:val="left"/>
        <w:rPr>
          <w:szCs w:val="28"/>
        </w:rPr>
      </w:pPr>
    </w:p>
    <w:p w:rsidR="002B431B" w:rsidRPr="003D4A94" w:rsidRDefault="00C462B3" w:rsidP="003D22C2">
      <w:pPr>
        <w:ind w:left="980" w:right="63" w:firstLine="0"/>
        <w:rPr>
          <w:szCs w:val="28"/>
        </w:rPr>
      </w:pPr>
      <w:r w:rsidRPr="003D4A94">
        <w:rPr>
          <w:szCs w:val="28"/>
        </w:rPr>
        <w:t xml:space="preserve">III. ОБЕСПЕЧЕНИЕ БЕЗОПАСНОСТИ УЧАСТНИКОВ И ЗРИТЕЛЕЙ, </w:t>
      </w:r>
    </w:p>
    <w:p w:rsidR="002B431B" w:rsidRPr="003D4A94" w:rsidRDefault="00C462B3" w:rsidP="003D22C2">
      <w:pPr>
        <w:spacing w:after="60"/>
        <w:ind w:left="447" w:right="63" w:firstLine="0"/>
        <w:rPr>
          <w:szCs w:val="28"/>
        </w:rPr>
      </w:pPr>
      <w:r w:rsidRPr="003D4A94">
        <w:rPr>
          <w:szCs w:val="28"/>
        </w:rPr>
        <w:t xml:space="preserve">МЕДИЦИНСКОЕ ОБЕСПЕЧЕНИЕ, АНТИДОПИНГОВОЕ ОБЕСПЕЧЕНИЕ </w:t>
      </w:r>
    </w:p>
    <w:p w:rsidR="002B431B" w:rsidRPr="003D4A94" w:rsidRDefault="00C462B3" w:rsidP="003D22C2">
      <w:pPr>
        <w:pStyle w:val="2"/>
        <w:ind w:left="83" w:right="3" w:firstLine="0"/>
        <w:rPr>
          <w:szCs w:val="28"/>
        </w:rPr>
      </w:pPr>
      <w:r w:rsidRPr="003D4A94">
        <w:rPr>
          <w:szCs w:val="28"/>
        </w:rPr>
        <w:t xml:space="preserve">СПОРТИВНЫХ СОРЕВНОВАНИЙ </w:t>
      </w:r>
    </w:p>
    <w:p w:rsidR="002B431B" w:rsidRPr="00BB418E" w:rsidRDefault="00BB418E" w:rsidP="003D22C2">
      <w:pPr>
        <w:pStyle w:val="a3"/>
        <w:ind w:left="125" w:right="62" w:firstLine="567"/>
        <w:rPr>
          <w:szCs w:val="28"/>
        </w:rPr>
      </w:pPr>
      <w:r>
        <w:rPr>
          <w:szCs w:val="28"/>
        </w:rPr>
        <w:t>1.</w:t>
      </w:r>
      <w:r w:rsidR="00C462B3" w:rsidRPr="00BB418E">
        <w:rPr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04.12.2007г., №329 «О физической культуре и спорте в Российской Федерации». </w:t>
      </w:r>
    </w:p>
    <w:p w:rsidR="00BB418E" w:rsidRDefault="00BB418E" w:rsidP="003D22C2">
      <w:pPr>
        <w:ind w:left="125" w:right="62" w:firstLine="567"/>
        <w:rPr>
          <w:szCs w:val="28"/>
        </w:rPr>
      </w:pPr>
      <w:r>
        <w:rPr>
          <w:szCs w:val="28"/>
        </w:rPr>
        <w:t>2.</w:t>
      </w:r>
      <w:r w:rsidR="00C462B3" w:rsidRPr="003D4A94">
        <w:rPr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18.04.2014г., №353.</w:t>
      </w:r>
    </w:p>
    <w:p w:rsidR="002B431B" w:rsidRPr="003D4A94" w:rsidRDefault="00BB418E" w:rsidP="003D22C2">
      <w:pPr>
        <w:ind w:left="125" w:right="62" w:firstLine="567"/>
        <w:rPr>
          <w:szCs w:val="28"/>
        </w:rPr>
      </w:pPr>
      <w:r>
        <w:rPr>
          <w:rFonts w:eastAsia="Arial"/>
          <w:szCs w:val="28"/>
        </w:rPr>
        <w:t>3.</w:t>
      </w:r>
      <w:r w:rsidR="00C462B3" w:rsidRPr="003D4A94">
        <w:rPr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</w:t>
      </w:r>
    </w:p>
    <w:p w:rsidR="002B431B" w:rsidRPr="003D4A94" w:rsidRDefault="00C462B3" w:rsidP="003D22C2">
      <w:pPr>
        <w:numPr>
          <w:ilvl w:val="0"/>
          <w:numId w:val="5"/>
        </w:numPr>
        <w:ind w:left="125" w:right="62" w:firstLine="567"/>
        <w:rPr>
          <w:szCs w:val="28"/>
        </w:rPr>
      </w:pPr>
      <w:r w:rsidRPr="003D4A94">
        <w:rPr>
          <w:szCs w:val="28"/>
        </w:rPr>
        <w:t xml:space="preserve">Оказание скорой медицинской помощи осуществляется в соответствии с приказом Минздрава РФ от 23.10.2020г.,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 </w:t>
      </w:r>
    </w:p>
    <w:p w:rsidR="002B431B" w:rsidRPr="003D4A94" w:rsidRDefault="00C462B3" w:rsidP="003D22C2">
      <w:pPr>
        <w:numPr>
          <w:ilvl w:val="0"/>
          <w:numId w:val="5"/>
        </w:numPr>
        <w:ind w:left="125" w:right="62" w:firstLine="567"/>
        <w:rPr>
          <w:szCs w:val="28"/>
        </w:rPr>
      </w:pPr>
      <w:r w:rsidRPr="003D4A94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 </w:t>
      </w:r>
    </w:p>
    <w:p w:rsidR="002B431B" w:rsidRPr="00DA7440" w:rsidRDefault="00C462B3" w:rsidP="007B19E6">
      <w:pPr>
        <w:numPr>
          <w:ilvl w:val="0"/>
          <w:numId w:val="5"/>
        </w:numPr>
        <w:ind w:left="125" w:right="62" w:firstLine="567"/>
        <w:rPr>
          <w:szCs w:val="28"/>
        </w:rPr>
      </w:pPr>
      <w:r w:rsidRPr="00DA7440">
        <w:rPr>
          <w:szCs w:val="28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</w:t>
      </w:r>
      <w:r w:rsidR="00DA7440">
        <w:rPr>
          <w:szCs w:val="28"/>
        </w:rPr>
        <w:t>04.09.2023г., № 634.</w:t>
      </w:r>
    </w:p>
    <w:p w:rsidR="002B431B" w:rsidRPr="003D4A94" w:rsidRDefault="00C462B3" w:rsidP="003D22C2">
      <w:pPr>
        <w:ind w:left="125" w:right="62" w:firstLine="567"/>
        <w:rPr>
          <w:szCs w:val="28"/>
        </w:rPr>
      </w:pPr>
      <w:r w:rsidRPr="003D4A94">
        <w:rPr>
          <w:szCs w:val="28"/>
        </w:rPr>
        <w:lastRenderedPageBreak/>
        <w:t xml:space="preserve">В соответствии с пунктом 10.14.1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 </w:t>
      </w:r>
    </w:p>
    <w:p w:rsidR="002B431B" w:rsidRPr="003D4A94" w:rsidRDefault="00DA7440" w:rsidP="003D22C2">
      <w:pPr>
        <w:ind w:left="125" w:right="62" w:firstLine="567"/>
        <w:rPr>
          <w:szCs w:val="28"/>
        </w:rPr>
      </w:pPr>
      <w:r>
        <w:rPr>
          <w:szCs w:val="28"/>
        </w:rPr>
        <w:t>7.</w:t>
      </w:r>
      <w:r w:rsidR="00C462B3" w:rsidRPr="003D4A94">
        <w:rPr>
          <w:szCs w:val="28"/>
        </w:rPr>
        <w:t xml:space="preserve">Соревнования проводятся в соответствии с Указом Губернатора Нижегородской области от 28.10.2022г., №231 «О реализации Указа Президента Российской Федерации от 19 октября 2022 г., №756», «О мерах, осуществляемых в субъектах Российской Федерации в связи с Указом Президента Российской Федерации от 19 октября 2022г., №756». </w:t>
      </w:r>
    </w:p>
    <w:p w:rsidR="002B431B" w:rsidRPr="003D4A94" w:rsidRDefault="002B431B" w:rsidP="003D22C2">
      <w:pPr>
        <w:spacing w:after="0" w:line="259" w:lineRule="auto"/>
        <w:ind w:left="569" w:firstLine="0"/>
        <w:jc w:val="left"/>
        <w:rPr>
          <w:szCs w:val="28"/>
        </w:rPr>
      </w:pPr>
    </w:p>
    <w:p w:rsidR="002B431B" w:rsidRPr="003D4A94" w:rsidRDefault="00C462B3" w:rsidP="003D22C2">
      <w:pPr>
        <w:pStyle w:val="1"/>
        <w:ind w:left="507" w:firstLine="0"/>
        <w:rPr>
          <w:szCs w:val="28"/>
        </w:rPr>
      </w:pPr>
      <w:r w:rsidRPr="003D4A94">
        <w:rPr>
          <w:szCs w:val="28"/>
        </w:rPr>
        <w:t xml:space="preserve">IV. </w:t>
      </w:r>
      <w:r w:rsidR="00BB418E">
        <w:rPr>
          <w:szCs w:val="28"/>
        </w:rPr>
        <w:t xml:space="preserve">УСЛОВИЯ ПРОВЕДЕНИЯ И </w:t>
      </w:r>
      <w:r w:rsidRPr="003D4A94">
        <w:rPr>
          <w:szCs w:val="28"/>
        </w:rPr>
        <w:t>ПРОГРАММА СОРЕВНОВАНИ</w:t>
      </w:r>
      <w:r w:rsidR="00BB418E">
        <w:rPr>
          <w:szCs w:val="28"/>
        </w:rPr>
        <w:t>Я</w:t>
      </w:r>
    </w:p>
    <w:p w:rsidR="00E57055" w:rsidRDefault="00C462B3" w:rsidP="00DA7440">
      <w:pPr>
        <w:ind w:left="127" w:right="63" w:firstLine="567"/>
        <w:rPr>
          <w:szCs w:val="28"/>
        </w:rPr>
      </w:pPr>
      <w:r w:rsidRPr="003D4A94">
        <w:rPr>
          <w:szCs w:val="28"/>
        </w:rPr>
        <w:t>Соревновани</w:t>
      </w:r>
      <w:r w:rsidR="00BB418E">
        <w:rPr>
          <w:szCs w:val="28"/>
        </w:rPr>
        <w:t>е</w:t>
      </w:r>
      <w:r w:rsidRPr="003D4A94">
        <w:rPr>
          <w:szCs w:val="28"/>
        </w:rPr>
        <w:t xml:space="preserve"> провод</w:t>
      </w:r>
      <w:r w:rsidR="006E4CF1">
        <w:rPr>
          <w:szCs w:val="28"/>
        </w:rPr>
        <w:t>и</w:t>
      </w:r>
      <w:r w:rsidRPr="003D4A94">
        <w:rPr>
          <w:szCs w:val="28"/>
        </w:rPr>
        <w:t xml:space="preserve">тся в виде </w:t>
      </w:r>
      <w:r w:rsidR="006E4CF1">
        <w:rPr>
          <w:szCs w:val="28"/>
        </w:rPr>
        <w:t xml:space="preserve">двух </w:t>
      </w:r>
      <w:r w:rsidRPr="003D4A94">
        <w:rPr>
          <w:szCs w:val="28"/>
        </w:rPr>
        <w:t>личн</w:t>
      </w:r>
      <w:r w:rsidR="006E4CF1">
        <w:rPr>
          <w:szCs w:val="28"/>
        </w:rPr>
        <w:t>ых</w:t>
      </w:r>
      <w:r w:rsidRPr="003D4A94">
        <w:rPr>
          <w:szCs w:val="28"/>
        </w:rPr>
        <w:t xml:space="preserve"> турнир</w:t>
      </w:r>
      <w:r w:rsidR="006E4CF1">
        <w:rPr>
          <w:szCs w:val="28"/>
        </w:rPr>
        <w:t>ов</w:t>
      </w:r>
      <w:r w:rsidRPr="003D4A94">
        <w:rPr>
          <w:szCs w:val="28"/>
        </w:rPr>
        <w:t xml:space="preserve"> по швейцарской системе, с использованием компьютерной программы жеребьевки SwissManager.</w:t>
      </w:r>
      <w:r w:rsidR="006E4CF1">
        <w:rPr>
          <w:szCs w:val="28"/>
        </w:rPr>
        <w:t xml:space="preserve"> </w:t>
      </w:r>
    </w:p>
    <w:p w:rsidR="00E57055" w:rsidRDefault="006E4CF1" w:rsidP="00DA7440">
      <w:pPr>
        <w:ind w:left="127" w:right="63" w:firstLine="567"/>
        <w:rPr>
          <w:szCs w:val="28"/>
        </w:rPr>
      </w:pPr>
      <w:r>
        <w:rPr>
          <w:szCs w:val="28"/>
        </w:rPr>
        <w:t xml:space="preserve">В главном турнире «А» </w:t>
      </w:r>
      <w:r w:rsidR="00091940">
        <w:rPr>
          <w:szCs w:val="28"/>
        </w:rPr>
        <w:t xml:space="preserve">с ограниченным составом </w:t>
      </w:r>
      <w:r w:rsidR="00BD7AB7">
        <w:rPr>
          <w:szCs w:val="28"/>
        </w:rPr>
        <w:t xml:space="preserve">участников (не более </w:t>
      </w:r>
      <w:r w:rsidR="00091940">
        <w:rPr>
          <w:szCs w:val="28"/>
        </w:rPr>
        <w:t>60 человек</w:t>
      </w:r>
      <w:r w:rsidR="00BD7AB7">
        <w:rPr>
          <w:szCs w:val="28"/>
        </w:rPr>
        <w:t>)</w:t>
      </w:r>
      <w:r w:rsidR="00091940">
        <w:rPr>
          <w:szCs w:val="28"/>
        </w:rPr>
        <w:t xml:space="preserve"> </w:t>
      </w:r>
      <w:r>
        <w:rPr>
          <w:szCs w:val="28"/>
        </w:rPr>
        <w:t xml:space="preserve">участвуют шахматисты с российским рейтингом </w:t>
      </w:r>
      <w:r w:rsidR="007D23F5">
        <w:rPr>
          <w:szCs w:val="28"/>
        </w:rPr>
        <w:t xml:space="preserve">в дисциплине «быстрые шахматы» </w:t>
      </w:r>
      <w:r>
        <w:rPr>
          <w:szCs w:val="28"/>
        </w:rPr>
        <w:t>от 1300 и выше</w:t>
      </w:r>
      <w:r w:rsidR="00091940">
        <w:rPr>
          <w:szCs w:val="28"/>
        </w:rPr>
        <w:t xml:space="preserve"> в 9 туров. </w:t>
      </w:r>
    </w:p>
    <w:p w:rsidR="002B431B" w:rsidRPr="003D4A94" w:rsidRDefault="00091940" w:rsidP="00DA7440">
      <w:pPr>
        <w:ind w:left="127" w:right="63" w:firstLine="567"/>
        <w:rPr>
          <w:szCs w:val="28"/>
        </w:rPr>
      </w:pPr>
      <w:r>
        <w:rPr>
          <w:szCs w:val="28"/>
        </w:rPr>
        <w:t xml:space="preserve">В детском турнире «Б» с ограниченным составом участников </w:t>
      </w:r>
      <w:r w:rsidR="00BD7AB7">
        <w:rPr>
          <w:szCs w:val="28"/>
        </w:rPr>
        <w:t>(не более</w:t>
      </w:r>
      <w:r>
        <w:rPr>
          <w:szCs w:val="28"/>
        </w:rPr>
        <w:t xml:space="preserve"> 40 человек</w:t>
      </w:r>
      <w:r w:rsidR="00BD7AB7">
        <w:rPr>
          <w:szCs w:val="28"/>
        </w:rPr>
        <w:t>)</w:t>
      </w:r>
      <w:r>
        <w:rPr>
          <w:szCs w:val="28"/>
        </w:rPr>
        <w:t xml:space="preserve"> участвуют шахматисты 2012 года рождения и моложе </w:t>
      </w:r>
      <w:r w:rsidRPr="00BD7AB7">
        <w:rPr>
          <w:szCs w:val="28"/>
        </w:rPr>
        <w:t>в 7 туров.</w:t>
      </w:r>
      <w:r>
        <w:rPr>
          <w:szCs w:val="28"/>
        </w:rPr>
        <w:t xml:space="preserve"> </w:t>
      </w:r>
    </w:p>
    <w:p w:rsidR="002B431B" w:rsidRPr="003D4A94" w:rsidRDefault="00C462B3" w:rsidP="00DA7440">
      <w:pPr>
        <w:ind w:left="127" w:right="63" w:firstLine="567"/>
        <w:rPr>
          <w:szCs w:val="28"/>
        </w:rPr>
      </w:pPr>
      <w:r w:rsidRPr="003D4A94">
        <w:rPr>
          <w:szCs w:val="28"/>
        </w:rPr>
        <w:t>Контроль времени – 10 минут на партию с добавлением 5 секунд на ход, начиная с первого хода, каждому участнику</w:t>
      </w:r>
      <w:r w:rsidRPr="003D4A94">
        <w:rPr>
          <w:rFonts w:eastAsia="Calibri"/>
          <w:szCs w:val="28"/>
        </w:rPr>
        <w:t xml:space="preserve">.  </w:t>
      </w:r>
    </w:p>
    <w:p w:rsidR="00BB418E" w:rsidRDefault="00C462B3" w:rsidP="00DA7440">
      <w:pPr>
        <w:spacing w:after="52"/>
        <w:ind w:left="127" w:right="63" w:firstLine="567"/>
        <w:rPr>
          <w:szCs w:val="28"/>
        </w:rPr>
      </w:pPr>
      <w:r w:rsidRPr="003D4A94">
        <w:rPr>
          <w:szCs w:val="28"/>
        </w:rPr>
        <w:t>При опоздании более чем на 10 минут от времени начала тура, участнику засчитывается техническое поражение.</w:t>
      </w:r>
    </w:p>
    <w:p w:rsidR="00DA7440" w:rsidRDefault="00091940" w:rsidP="00DA7440">
      <w:pPr>
        <w:spacing w:after="52"/>
        <w:ind w:left="127" w:right="63" w:firstLine="567"/>
        <w:rPr>
          <w:szCs w:val="28"/>
        </w:rPr>
      </w:pPr>
      <w:r w:rsidRPr="00091940">
        <w:rPr>
          <w:szCs w:val="28"/>
        </w:rPr>
        <w:t xml:space="preserve">Претензии на компьютерную жеребьевку не принимаются.  </w:t>
      </w:r>
    </w:p>
    <w:p w:rsidR="002B431B" w:rsidRPr="003D4A94" w:rsidRDefault="00C462B3" w:rsidP="00DA7440">
      <w:pPr>
        <w:spacing w:after="52"/>
        <w:ind w:left="127" w:right="63" w:firstLine="567"/>
        <w:rPr>
          <w:szCs w:val="28"/>
        </w:rPr>
      </w:pPr>
      <w:r w:rsidRPr="003D4A94">
        <w:rPr>
          <w:szCs w:val="28"/>
          <w:u w:val="single" w:color="000000"/>
        </w:rPr>
        <w:t>Программа соревновани</w:t>
      </w:r>
      <w:r w:rsidR="005D790E">
        <w:rPr>
          <w:szCs w:val="28"/>
          <w:u w:val="single" w:color="000000"/>
        </w:rPr>
        <w:t>я 10 марта 2024 г. (воскресенье)</w:t>
      </w:r>
      <w:r w:rsidRPr="003D4A94">
        <w:rPr>
          <w:szCs w:val="28"/>
        </w:rPr>
        <w:t xml:space="preserve">: </w:t>
      </w:r>
    </w:p>
    <w:p w:rsidR="002B431B" w:rsidRPr="003D4A94" w:rsidRDefault="005D790E" w:rsidP="00BD7AB7">
      <w:pPr>
        <w:ind w:left="709" w:right="63" w:firstLine="0"/>
        <w:rPr>
          <w:szCs w:val="28"/>
        </w:rPr>
      </w:pPr>
      <w:r>
        <w:rPr>
          <w:szCs w:val="28"/>
        </w:rPr>
        <w:t>1</w:t>
      </w:r>
      <w:r w:rsidR="00C462B3" w:rsidRPr="003D4A94">
        <w:rPr>
          <w:szCs w:val="28"/>
        </w:rPr>
        <w:t>0.00 до 10.45 – регистрация участников соревновани</w:t>
      </w:r>
      <w:r>
        <w:rPr>
          <w:szCs w:val="28"/>
        </w:rPr>
        <w:t>я</w:t>
      </w:r>
      <w:r w:rsidR="00C462B3" w:rsidRPr="003D4A94">
        <w:rPr>
          <w:szCs w:val="28"/>
        </w:rPr>
        <w:t xml:space="preserve">. </w:t>
      </w:r>
    </w:p>
    <w:p w:rsidR="002B431B" w:rsidRPr="003D4A94" w:rsidRDefault="00C462B3" w:rsidP="00BD7AB7">
      <w:pPr>
        <w:ind w:left="709" w:right="63" w:firstLine="0"/>
        <w:rPr>
          <w:szCs w:val="28"/>
        </w:rPr>
      </w:pPr>
      <w:r w:rsidRPr="003D4A94">
        <w:rPr>
          <w:szCs w:val="28"/>
        </w:rPr>
        <w:t xml:space="preserve">10.45 до 11.00 – техническое совещание, избрание </w:t>
      </w:r>
      <w:r w:rsidR="005D790E">
        <w:rPr>
          <w:szCs w:val="28"/>
        </w:rPr>
        <w:t>апелляционного комитета,</w:t>
      </w:r>
      <w:r w:rsidRPr="003D4A94">
        <w:rPr>
          <w:szCs w:val="28"/>
        </w:rPr>
        <w:t xml:space="preserve"> жеребьёвка 1 тур</w:t>
      </w:r>
      <w:r w:rsidR="00091940">
        <w:rPr>
          <w:szCs w:val="28"/>
        </w:rPr>
        <w:t>ов</w:t>
      </w:r>
      <w:r w:rsidRPr="003D4A94">
        <w:rPr>
          <w:szCs w:val="28"/>
        </w:rPr>
        <w:t xml:space="preserve">.  </w:t>
      </w:r>
    </w:p>
    <w:p w:rsidR="002B431B" w:rsidRPr="003D4A94" w:rsidRDefault="00C462B3" w:rsidP="00BD7AB7">
      <w:pPr>
        <w:ind w:left="127" w:right="63" w:firstLine="567"/>
        <w:rPr>
          <w:szCs w:val="28"/>
        </w:rPr>
      </w:pPr>
      <w:r w:rsidRPr="003D4A94">
        <w:rPr>
          <w:szCs w:val="28"/>
        </w:rPr>
        <w:t xml:space="preserve">Участники, зарегистрированные после 10.45, включаются по решению главного судьи со 2-го тура (в первом туре такому участнику ставится «минус»). </w:t>
      </w:r>
    </w:p>
    <w:p w:rsidR="00131808" w:rsidRDefault="00C462B3" w:rsidP="00BD7AB7">
      <w:pPr>
        <w:ind w:left="709" w:right="786" w:firstLine="0"/>
        <w:rPr>
          <w:szCs w:val="28"/>
        </w:rPr>
      </w:pPr>
      <w:r w:rsidRPr="003D4A94">
        <w:rPr>
          <w:szCs w:val="28"/>
        </w:rPr>
        <w:t>11.00 – открытие соревновани</w:t>
      </w:r>
      <w:r w:rsidR="00131808">
        <w:rPr>
          <w:szCs w:val="28"/>
        </w:rPr>
        <w:t>я</w:t>
      </w:r>
      <w:r w:rsidRPr="003D4A94">
        <w:rPr>
          <w:szCs w:val="28"/>
        </w:rPr>
        <w:t>.</w:t>
      </w:r>
    </w:p>
    <w:p w:rsidR="00091940" w:rsidRDefault="00C462B3" w:rsidP="00BD7AB7">
      <w:pPr>
        <w:ind w:left="709" w:right="786" w:firstLine="0"/>
        <w:rPr>
          <w:szCs w:val="28"/>
        </w:rPr>
      </w:pPr>
      <w:r w:rsidRPr="003D4A94">
        <w:rPr>
          <w:szCs w:val="28"/>
        </w:rPr>
        <w:t>11.00</w:t>
      </w:r>
      <w:r w:rsidR="00BD7AB7">
        <w:rPr>
          <w:szCs w:val="28"/>
        </w:rPr>
        <w:t xml:space="preserve"> – </w:t>
      </w:r>
      <w:r w:rsidRPr="003D4A94">
        <w:rPr>
          <w:szCs w:val="28"/>
        </w:rPr>
        <w:t>1</w:t>
      </w:r>
      <w:r w:rsidR="00091940">
        <w:rPr>
          <w:szCs w:val="28"/>
        </w:rPr>
        <w:t>5</w:t>
      </w:r>
      <w:r w:rsidRPr="003D4A94">
        <w:rPr>
          <w:szCs w:val="28"/>
        </w:rPr>
        <w:t>.45 – 1-</w:t>
      </w:r>
      <w:r w:rsidR="00091940">
        <w:rPr>
          <w:szCs w:val="28"/>
        </w:rPr>
        <w:t>7</w:t>
      </w:r>
      <w:r w:rsidRPr="003D4A94">
        <w:rPr>
          <w:szCs w:val="28"/>
        </w:rPr>
        <w:t xml:space="preserve"> туры</w:t>
      </w:r>
      <w:r w:rsidR="00091940">
        <w:rPr>
          <w:szCs w:val="28"/>
        </w:rPr>
        <w:t xml:space="preserve"> турнир</w:t>
      </w:r>
      <w:r w:rsidR="007D23F5">
        <w:rPr>
          <w:szCs w:val="28"/>
        </w:rPr>
        <w:t>а</w:t>
      </w:r>
      <w:r w:rsidR="00BD7AB7">
        <w:rPr>
          <w:szCs w:val="28"/>
        </w:rPr>
        <w:t xml:space="preserve"> «Б» </w:t>
      </w:r>
    </w:p>
    <w:p w:rsidR="002B431B" w:rsidRDefault="007D23F5" w:rsidP="00BD7AB7">
      <w:pPr>
        <w:ind w:left="709" w:right="786" w:firstLine="0"/>
        <w:rPr>
          <w:szCs w:val="28"/>
        </w:rPr>
      </w:pPr>
      <w:r w:rsidRPr="007D23F5">
        <w:rPr>
          <w:szCs w:val="28"/>
        </w:rPr>
        <w:t xml:space="preserve">11.00 </w:t>
      </w:r>
      <w:r w:rsidR="00BD7AB7">
        <w:rPr>
          <w:szCs w:val="28"/>
        </w:rPr>
        <w:t>–</w:t>
      </w:r>
      <w:r w:rsidRPr="007D23F5">
        <w:rPr>
          <w:szCs w:val="28"/>
        </w:rPr>
        <w:t xml:space="preserve"> 1</w:t>
      </w:r>
      <w:r>
        <w:rPr>
          <w:szCs w:val="28"/>
        </w:rPr>
        <w:t>6</w:t>
      </w:r>
      <w:r w:rsidRPr="007D23F5">
        <w:rPr>
          <w:szCs w:val="28"/>
        </w:rPr>
        <w:t>.45 – 1-</w:t>
      </w:r>
      <w:r>
        <w:rPr>
          <w:szCs w:val="28"/>
        </w:rPr>
        <w:t>9</w:t>
      </w:r>
      <w:r w:rsidRPr="007D23F5">
        <w:rPr>
          <w:szCs w:val="28"/>
        </w:rPr>
        <w:t xml:space="preserve"> туры турнир</w:t>
      </w:r>
      <w:r>
        <w:rPr>
          <w:szCs w:val="28"/>
        </w:rPr>
        <w:t>а</w:t>
      </w:r>
      <w:r w:rsidRPr="007D23F5">
        <w:rPr>
          <w:szCs w:val="28"/>
        </w:rPr>
        <w:t xml:space="preserve"> «</w:t>
      </w:r>
      <w:r>
        <w:rPr>
          <w:szCs w:val="28"/>
        </w:rPr>
        <w:t>А</w:t>
      </w:r>
      <w:r w:rsidR="00BD7AB7">
        <w:rPr>
          <w:szCs w:val="28"/>
        </w:rPr>
        <w:t>»</w:t>
      </w:r>
    </w:p>
    <w:p w:rsidR="007D23F5" w:rsidRPr="003D4A94" w:rsidRDefault="007D23F5" w:rsidP="00BD7AB7">
      <w:pPr>
        <w:ind w:left="709" w:right="786" w:firstLine="0"/>
        <w:rPr>
          <w:szCs w:val="28"/>
        </w:rPr>
      </w:pPr>
      <w:r>
        <w:rPr>
          <w:szCs w:val="28"/>
        </w:rPr>
        <w:t>16.00 – закрытие соревнования турнира</w:t>
      </w:r>
      <w:r w:rsidR="00BD7AB7">
        <w:rPr>
          <w:szCs w:val="28"/>
        </w:rPr>
        <w:t xml:space="preserve"> «Б»</w:t>
      </w:r>
    </w:p>
    <w:p w:rsidR="002B431B" w:rsidRPr="003D4A94" w:rsidRDefault="00131808" w:rsidP="00BD7AB7">
      <w:pPr>
        <w:ind w:left="709" w:right="813" w:firstLine="0"/>
        <w:rPr>
          <w:szCs w:val="28"/>
        </w:rPr>
      </w:pPr>
      <w:r>
        <w:rPr>
          <w:szCs w:val="28"/>
        </w:rPr>
        <w:t>1</w:t>
      </w:r>
      <w:r w:rsidR="00C462B3" w:rsidRPr="003D4A94">
        <w:rPr>
          <w:szCs w:val="28"/>
        </w:rPr>
        <w:t>7.00 – закрытие соревновани</w:t>
      </w:r>
      <w:r>
        <w:rPr>
          <w:szCs w:val="28"/>
        </w:rPr>
        <w:t>я</w:t>
      </w:r>
      <w:r w:rsidR="007D23F5">
        <w:rPr>
          <w:szCs w:val="28"/>
        </w:rPr>
        <w:t xml:space="preserve"> турнира «А»</w:t>
      </w:r>
      <w:r w:rsidR="00C462B3" w:rsidRPr="003D4A94">
        <w:rPr>
          <w:szCs w:val="28"/>
        </w:rPr>
        <w:t xml:space="preserve">  </w:t>
      </w:r>
    </w:p>
    <w:p w:rsidR="002B431B" w:rsidRPr="003D4A94" w:rsidRDefault="002B431B" w:rsidP="00BD7AB7">
      <w:pPr>
        <w:spacing w:after="70" w:line="259" w:lineRule="auto"/>
        <w:ind w:left="709" w:firstLine="0"/>
        <w:jc w:val="left"/>
        <w:rPr>
          <w:szCs w:val="28"/>
        </w:rPr>
      </w:pPr>
    </w:p>
    <w:p w:rsidR="002B431B" w:rsidRPr="003D4A94" w:rsidRDefault="00C462B3" w:rsidP="003D22C2">
      <w:pPr>
        <w:pStyle w:val="1"/>
        <w:ind w:left="83" w:right="4" w:firstLine="0"/>
        <w:rPr>
          <w:szCs w:val="28"/>
        </w:rPr>
      </w:pPr>
      <w:r w:rsidRPr="003D4A94">
        <w:rPr>
          <w:szCs w:val="28"/>
        </w:rPr>
        <w:t xml:space="preserve">V. ТРЕБОВАНИЯ К УЧАСТНИКАМ И УСЛОВИЯ ИХ ДОПУСКА </w:t>
      </w:r>
    </w:p>
    <w:p w:rsidR="002B431B" w:rsidRPr="003D4A94" w:rsidRDefault="00E57055" w:rsidP="00DA7440">
      <w:pPr>
        <w:numPr>
          <w:ilvl w:val="0"/>
          <w:numId w:val="6"/>
        </w:numPr>
        <w:ind w:left="142" w:right="62" w:firstLine="567"/>
        <w:rPr>
          <w:szCs w:val="28"/>
        </w:rPr>
      </w:pPr>
      <w:r>
        <w:rPr>
          <w:szCs w:val="28"/>
        </w:rPr>
        <w:t xml:space="preserve"> </w:t>
      </w:r>
      <w:r w:rsidR="00C462B3" w:rsidRPr="003D4A94">
        <w:rPr>
          <w:szCs w:val="28"/>
        </w:rPr>
        <w:t>К соревновани</w:t>
      </w:r>
      <w:r w:rsidR="008E2FBC">
        <w:rPr>
          <w:szCs w:val="28"/>
        </w:rPr>
        <w:t>ю</w:t>
      </w:r>
      <w:r w:rsidR="00C462B3" w:rsidRPr="003D4A94">
        <w:rPr>
          <w:szCs w:val="28"/>
        </w:rPr>
        <w:t xml:space="preserve"> допускаются спортсмены, имеющие прописку в Нижегородской области. </w:t>
      </w:r>
    </w:p>
    <w:p w:rsidR="002B431B" w:rsidRPr="003D4A94" w:rsidRDefault="00E57055" w:rsidP="00DA7440">
      <w:pPr>
        <w:numPr>
          <w:ilvl w:val="0"/>
          <w:numId w:val="6"/>
        </w:numPr>
        <w:ind w:left="142" w:right="62" w:firstLine="567"/>
        <w:rPr>
          <w:szCs w:val="28"/>
        </w:rPr>
      </w:pPr>
      <w:r>
        <w:rPr>
          <w:szCs w:val="28"/>
        </w:rPr>
        <w:t xml:space="preserve"> </w:t>
      </w:r>
      <w:r w:rsidR="008E2FBC">
        <w:rPr>
          <w:szCs w:val="28"/>
        </w:rPr>
        <w:t>С</w:t>
      </w:r>
      <w:r w:rsidR="00C462B3" w:rsidRPr="003D4A94">
        <w:rPr>
          <w:szCs w:val="28"/>
        </w:rPr>
        <w:t>оревновани</w:t>
      </w:r>
      <w:r w:rsidR="008E2FBC">
        <w:rPr>
          <w:szCs w:val="28"/>
        </w:rPr>
        <w:t>е</w:t>
      </w:r>
      <w:r w:rsidR="00C462B3" w:rsidRPr="003D4A94">
        <w:rPr>
          <w:szCs w:val="28"/>
        </w:rPr>
        <w:t xml:space="preserve"> провод</w:t>
      </w:r>
      <w:r w:rsidR="008E2FBC">
        <w:rPr>
          <w:szCs w:val="28"/>
        </w:rPr>
        <w:t>и</w:t>
      </w:r>
      <w:r w:rsidR="00C462B3" w:rsidRPr="003D4A94">
        <w:rPr>
          <w:szCs w:val="28"/>
        </w:rPr>
        <w:t xml:space="preserve">тся по правилам дисциплины «быстрые шахматы» (номер–код спортивной дисциплины: 0880032811Я). </w:t>
      </w:r>
    </w:p>
    <w:p w:rsidR="002B431B" w:rsidRPr="003D4A94" w:rsidRDefault="00C462B3" w:rsidP="00DA7440">
      <w:pPr>
        <w:ind w:left="142" w:right="62" w:firstLine="567"/>
        <w:rPr>
          <w:szCs w:val="28"/>
        </w:rPr>
      </w:pPr>
      <w:r w:rsidRPr="003D4A94">
        <w:rPr>
          <w:szCs w:val="28"/>
        </w:rPr>
        <w:lastRenderedPageBreak/>
        <w:t xml:space="preserve">Участники не обязаны вести запись партий.  </w:t>
      </w:r>
    </w:p>
    <w:p w:rsidR="002B431B" w:rsidRPr="003D4A94" w:rsidRDefault="008E2FBC" w:rsidP="00DA7440">
      <w:pPr>
        <w:ind w:left="142" w:right="62" w:firstLine="567"/>
        <w:rPr>
          <w:szCs w:val="28"/>
        </w:rPr>
      </w:pPr>
      <w:r>
        <w:rPr>
          <w:szCs w:val="28"/>
        </w:rPr>
        <w:t>С</w:t>
      </w:r>
      <w:r w:rsidR="00C462B3" w:rsidRPr="003D4A94">
        <w:rPr>
          <w:szCs w:val="28"/>
        </w:rPr>
        <w:t>оревновани</w:t>
      </w:r>
      <w:r>
        <w:rPr>
          <w:szCs w:val="28"/>
        </w:rPr>
        <w:t>е</w:t>
      </w:r>
      <w:r w:rsidR="00C462B3" w:rsidRPr="003D4A94">
        <w:rPr>
          <w:szCs w:val="28"/>
        </w:rPr>
        <w:t xml:space="preserve"> провод</w:t>
      </w:r>
      <w:r>
        <w:rPr>
          <w:szCs w:val="28"/>
        </w:rPr>
        <w:t>и</w:t>
      </w:r>
      <w:r w:rsidR="00C462B3" w:rsidRPr="003D4A94">
        <w:rPr>
          <w:szCs w:val="28"/>
        </w:rPr>
        <w:t xml:space="preserve">тся с обсчетом </w:t>
      </w:r>
      <w:r w:rsidR="00131808">
        <w:rPr>
          <w:szCs w:val="28"/>
        </w:rPr>
        <w:t>р</w:t>
      </w:r>
      <w:r w:rsidR="00C462B3" w:rsidRPr="003D4A94">
        <w:rPr>
          <w:szCs w:val="28"/>
        </w:rPr>
        <w:t xml:space="preserve">оссийского рейтинга в дисциплине «быстрые шахматы».  </w:t>
      </w:r>
    </w:p>
    <w:p w:rsidR="002B431B" w:rsidRPr="003D4A94" w:rsidRDefault="007D23F5" w:rsidP="00DA7440">
      <w:pPr>
        <w:ind w:left="142" w:right="62" w:firstLine="567"/>
        <w:rPr>
          <w:szCs w:val="28"/>
        </w:rPr>
      </w:pPr>
      <w:r>
        <w:rPr>
          <w:szCs w:val="28"/>
        </w:rPr>
        <w:t>В соревновании</w:t>
      </w:r>
      <w:r w:rsidR="00C462B3" w:rsidRPr="003D4A94">
        <w:rPr>
          <w:szCs w:val="28"/>
        </w:rPr>
        <w:t xml:space="preserve"> создаётся апелляционный комитет (далее – АК), состоящий из трех основных и двух запасных членов, который избирается на открытии соревнования. Протесты на решения главного судьи могут быть поданы в АК в письменном виде не позднее чем через 15 минут после окончания тура при внесении залогового депозита 2000 (Две тысячи) рублей. При удовлетворении протеста депозит возвращается заявителю, в ином случае депозит направляется в призовой фонд соревнования. Решение АК является окончательным.  </w:t>
      </w:r>
    </w:p>
    <w:p w:rsidR="002B431B" w:rsidRPr="003D4A94" w:rsidRDefault="00C462B3" w:rsidP="00DA7440">
      <w:pPr>
        <w:ind w:left="142" w:right="62" w:firstLine="567"/>
        <w:rPr>
          <w:szCs w:val="28"/>
        </w:rPr>
      </w:pPr>
      <w:r w:rsidRPr="003D4A94">
        <w:rPr>
          <w:szCs w:val="28"/>
        </w:rPr>
        <w:t xml:space="preserve">Поведение участников регламентируется Положением «О спортивных санкциях в виде спорта «шахматы». Обеспечение читинг-контроля осуществляется в соответствии с требованиями Античитерских правил, утвержденных ФИДЕ, при стандартном уровне защиты. </w:t>
      </w:r>
    </w:p>
    <w:p w:rsidR="002B431B" w:rsidRPr="003D4A94" w:rsidRDefault="00C462B3" w:rsidP="00DA7440">
      <w:pPr>
        <w:ind w:left="142" w:right="62" w:firstLine="567"/>
        <w:rPr>
          <w:szCs w:val="28"/>
        </w:rPr>
      </w:pPr>
      <w:r w:rsidRPr="003D4A94">
        <w:rPr>
          <w:szCs w:val="28"/>
        </w:rPr>
        <w:t xml:space="preserve">Участникам, без согласования с главным арбитром, запрещается вносить в игровую зону мобильные телефоны и другие электронные средства связи.  </w:t>
      </w:r>
    </w:p>
    <w:p w:rsidR="002B431B" w:rsidRPr="003D4A94" w:rsidRDefault="00C462B3" w:rsidP="00DA7440">
      <w:pPr>
        <w:ind w:left="142" w:right="62" w:firstLine="567"/>
        <w:rPr>
          <w:szCs w:val="28"/>
        </w:rPr>
      </w:pPr>
      <w:r w:rsidRPr="003D4A94">
        <w:rPr>
          <w:szCs w:val="28"/>
        </w:rPr>
        <w:t xml:space="preserve">В игровую зону допускаются только участники соревнования и судьи. Зрители в игровую зону не допускаются. </w:t>
      </w: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C462B3" w:rsidP="003D22C2">
      <w:pPr>
        <w:pStyle w:val="1"/>
        <w:ind w:left="83" w:right="6" w:firstLine="0"/>
        <w:rPr>
          <w:szCs w:val="28"/>
        </w:rPr>
      </w:pPr>
      <w:r w:rsidRPr="003D4A94">
        <w:rPr>
          <w:szCs w:val="28"/>
        </w:rPr>
        <w:t xml:space="preserve">VI. ЗАЯВКИ НА УЧАСТИЕ </w:t>
      </w:r>
    </w:p>
    <w:p w:rsidR="002B431B" w:rsidRPr="007428E5" w:rsidRDefault="00BD7AB7" w:rsidP="00DA7440">
      <w:pPr>
        <w:numPr>
          <w:ilvl w:val="0"/>
          <w:numId w:val="7"/>
        </w:numPr>
        <w:spacing w:after="0" w:line="259" w:lineRule="auto"/>
        <w:ind w:left="142" w:right="63" w:firstLine="567"/>
        <w:jc w:val="left"/>
        <w:rPr>
          <w:szCs w:val="28"/>
        </w:rPr>
      </w:pPr>
      <w:r>
        <w:rPr>
          <w:szCs w:val="28"/>
        </w:rPr>
        <w:t xml:space="preserve"> </w:t>
      </w:r>
      <w:r w:rsidR="00C462B3" w:rsidRPr="007428E5">
        <w:rPr>
          <w:szCs w:val="28"/>
        </w:rPr>
        <w:t xml:space="preserve">Обязательная предварительная регистрация </w:t>
      </w:r>
      <w:r w:rsidR="0013633E" w:rsidRPr="007428E5">
        <w:rPr>
          <w:szCs w:val="28"/>
        </w:rPr>
        <w:t xml:space="preserve">проводится </w:t>
      </w:r>
      <w:r>
        <w:rPr>
          <w:szCs w:val="28"/>
        </w:rPr>
        <w:t>по электронной</w:t>
      </w:r>
      <w:r w:rsidR="0013633E" w:rsidRPr="007428E5">
        <w:rPr>
          <w:szCs w:val="28"/>
        </w:rPr>
        <w:t xml:space="preserve"> почт</w:t>
      </w:r>
      <w:r>
        <w:rPr>
          <w:szCs w:val="28"/>
        </w:rPr>
        <w:t>е</w:t>
      </w:r>
      <w:r w:rsidR="0013633E" w:rsidRPr="007428E5">
        <w:rPr>
          <w:szCs w:val="28"/>
        </w:rPr>
        <w:t xml:space="preserve"> </w:t>
      </w:r>
      <w:hyperlink r:id="rId6" w:history="1">
        <w:r w:rsidR="007428E5" w:rsidRPr="00FA2A9F">
          <w:rPr>
            <w:rStyle w:val="a4"/>
            <w:szCs w:val="28"/>
            <w:lang w:val="en-US"/>
          </w:rPr>
          <w:t>isaki</w:t>
        </w:r>
        <w:r w:rsidR="007428E5" w:rsidRPr="00FA2A9F">
          <w:rPr>
            <w:rStyle w:val="a4"/>
            <w:szCs w:val="28"/>
          </w:rPr>
          <w:t>4</w:t>
        </w:r>
        <w:r w:rsidR="007428E5" w:rsidRPr="00FA2A9F">
          <w:rPr>
            <w:rStyle w:val="a4"/>
            <w:szCs w:val="28"/>
            <w:lang w:val="en-US"/>
          </w:rPr>
          <w:t>ev</w:t>
        </w:r>
        <w:r w:rsidR="007428E5" w:rsidRPr="00FA2A9F">
          <w:rPr>
            <w:rStyle w:val="a4"/>
            <w:szCs w:val="28"/>
          </w:rPr>
          <w:t>@</w:t>
        </w:r>
        <w:r w:rsidR="007428E5" w:rsidRPr="00FA2A9F">
          <w:rPr>
            <w:rStyle w:val="a4"/>
            <w:szCs w:val="28"/>
            <w:lang w:val="en-US"/>
          </w:rPr>
          <w:t>yandex</w:t>
        </w:r>
        <w:r w:rsidR="007428E5" w:rsidRPr="00FA2A9F">
          <w:rPr>
            <w:rStyle w:val="a4"/>
            <w:szCs w:val="28"/>
          </w:rPr>
          <w:t>.</w:t>
        </w:r>
        <w:r w:rsidR="007428E5" w:rsidRPr="00FA2A9F">
          <w:rPr>
            <w:rStyle w:val="a4"/>
            <w:szCs w:val="28"/>
            <w:lang w:val="en-US"/>
          </w:rPr>
          <w:t>ru</w:t>
        </w:r>
      </w:hyperlink>
      <w:r>
        <w:t xml:space="preserve"> </w:t>
      </w:r>
      <w:r w:rsidR="007428E5">
        <w:rPr>
          <w:szCs w:val="28"/>
        </w:rPr>
        <w:t>или по телефону 89103917710</w:t>
      </w:r>
      <w:r>
        <w:rPr>
          <w:szCs w:val="28"/>
        </w:rPr>
        <w:t xml:space="preserve"> (Исакичев Юрий Алексеевич)</w:t>
      </w:r>
      <w:r w:rsidR="007428E5">
        <w:rPr>
          <w:szCs w:val="28"/>
        </w:rPr>
        <w:t>.</w:t>
      </w:r>
    </w:p>
    <w:p w:rsidR="002B431B" w:rsidRPr="003D4A94" w:rsidRDefault="00BD7AB7" w:rsidP="00DA7440">
      <w:pPr>
        <w:numPr>
          <w:ilvl w:val="0"/>
          <w:numId w:val="7"/>
        </w:numPr>
        <w:ind w:left="142" w:right="63" w:firstLine="567"/>
        <w:rPr>
          <w:szCs w:val="28"/>
        </w:rPr>
      </w:pPr>
      <w:r>
        <w:rPr>
          <w:szCs w:val="28"/>
        </w:rPr>
        <w:t xml:space="preserve"> </w:t>
      </w:r>
      <w:r w:rsidR="00C462B3" w:rsidRPr="003D4A94">
        <w:rPr>
          <w:szCs w:val="28"/>
        </w:rPr>
        <w:t xml:space="preserve">Обязательная предварительная регистрация на участие осуществляется в срок не позднее </w:t>
      </w:r>
      <w:r w:rsidR="007428E5">
        <w:rPr>
          <w:szCs w:val="28"/>
        </w:rPr>
        <w:t>08 марта</w:t>
      </w:r>
      <w:r w:rsidR="00C462B3" w:rsidRPr="003D4A94">
        <w:rPr>
          <w:szCs w:val="28"/>
        </w:rPr>
        <w:t xml:space="preserve"> 2024 года. </w:t>
      </w:r>
    </w:p>
    <w:p w:rsidR="002B431B" w:rsidRPr="003D4A94" w:rsidRDefault="00BD7AB7" w:rsidP="00DA7440">
      <w:pPr>
        <w:numPr>
          <w:ilvl w:val="0"/>
          <w:numId w:val="7"/>
        </w:numPr>
        <w:ind w:left="142" w:right="63" w:firstLine="567"/>
        <w:rPr>
          <w:szCs w:val="28"/>
        </w:rPr>
      </w:pPr>
      <w:r>
        <w:rPr>
          <w:szCs w:val="28"/>
        </w:rPr>
        <w:t xml:space="preserve"> </w:t>
      </w:r>
      <w:r w:rsidR="00C462B3" w:rsidRPr="003D4A94">
        <w:rPr>
          <w:szCs w:val="28"/>
        </w:rPr>
        <w:t>В случае отсутствия предварительной регистрации</w:t>
      </w:r>
      <w:r w:rsidR="007428E5">
        <w:rPr>
          <w:szCs w:val="28"/>
        </w:rPr>
        <w:t xml:space="preserve"> о</w:t>
      </w:r>
      <w:r w:rsidR="00C462B3" w:rsidRPr="003D4A94">
        <w:rPr>
          <w:szCs w:val="28"/>
        </w:rPr>
        <w:t xml:space="preserve">рганизаторы оставляют за собой право не допускать данного спортсмена до участия в спортивном соревновании.  </w:t>
      </w:r>
    </w:p>
    <w:p w:rsidR="002B431B" w:rsidRPr="00581F4E" w:rsidRDefault="00BD7AB7" w:rsidP="00DA7440">
      <w:pPr>
        <w:numPr>
          <w:ilvl w:val="0"/>
          <w:numId w:val="7"/>
        </w:numPr>
        <w:spacing w:after="0" w:line="277" w:lineRule="auto"/>
        <w:ind w:left="142" w:right="182" w:firstLine="567"/>
        <w:jc w:val="left"/>
        <w:rPr>
          <w:szCs w:val="28"/>
        </w:rPr>
      </w:pPr>
      <w:r>
        <w:rPr>
          <w:szCs w:val="28"/>
        </w:rPr>
        <w:t xml:space="preserve"> </w:t>
      </w:r>
      <w:proofErr w:type="gramStart"/>
      <w:r w:rsidR="007F622C" w:rsidRPr="00581F4E">
        <w:rPr>
          <w:szCs w:val="28"/>
        </w:rPr>
        <w:t>В связи с ограниченность</w:t>
      </w:r>
      <w:r w:rsidR="00581F4E" w:rsidRPr="00581F4E">
        <w:rPr>
          <w:szCs w:val="28"/>
        </w:rPr>
        <w:t>ю</w:t>
      </w:r>
      <w:r w:rsidR="007F622C" w:rsidRPr="00581F4E">
        <w:rPr>
          <w:szCs w:val="28"/>
        </w:rPr>
        <w:t xml:space="preserve"> по размещению </w:t>
      </w:r>
      <w:r w:rsidR="00581F4E" w:rsidRPr="00581F4E">
        <w:rPr>
          <w:szCs w:val="28"/>
        </w:rPr>
        <w:t>в турнирн</w:t>
      </w:r>
      <w:r w:rsidR="000F74D9">
        <w:rPr>
          <w:szCs w:val="28"/>
        </w:rPr>
        <w:t>ых</w:t>
      </w:r>
      <w:r w:rsidR="00581F4E" w:rsidRPr="00581F4E">
        <w:rPr>
          <w:szCs w:val="28"/>
        </w:rPr>
        <w:t xml:space="preserve"> помещени</w:t>
      </w:r>
      <w:r w:rsidR="000F74D9">
        <w:rPr>
          <w:szCs w:val="28"/>
        </w:rPr>
        <w:t>ях</w:t>
      </w:r>
      <w:r w:rsidR="00581F4E" w:rsidRPr="00581F4E">
        <w:rPr>
          <w:szCs w:val="28"/>
        </w:rPr>
        <w:t xml:space="preserve"> максимальное количество участников </w:t>
      </w:r>
      <w:r w:rsidR="000F74D9">
        <w:rPr>
          <w:szCs w:val="28"/>
        </w:rPr>
        <w:t>в турнире</w:t>
      </w:r>
      <w:proofErr w:type="gramEnd"/>
      <w:r w:rsidR="000F74D9">
        <w:rPr>
          <w:szCs w:val="28"/>
        </w:rPr>
        <w:t xml:space="preserve"> «А»</w:t>
      </w:r>
      <w:r w:rsidR="00581F4E" w:rsidRPr="00581F4E">
        <w:rPr>
          <w:szCs w:val="28"/>
        </w:rPr>
        <w:t xml:space="preserve"> – 60 человек</w:t>
      </w:r>
      <w:r w:rsidR="000F74D9">
        <w:rPr>
          <w:szCs w:val="28"/>
        </w:rPr>
        <w:t xml:space="preserve">, в турнире «Б» </w:t>
      </w:r>
      <w:r w:rsidRPr="00581F4E">
        <w:rPr>
          <w:szCs w:val="28"/>
        </w:rPr>
        <w:t xml:space="preserve">– </w:t>
      </w:r>
      <w:r w:rsidR="000F74D9">
        <w:rPr>
          <w:szCs w:val="28"/>
        </w:rPr>
        <w:t>40 человек</w:t>
      </w:r>
      <w:r w:rsidR="00581F4E" w:rsidRPr="00581F4E">
        <w:rPr>
          <w:szCs w:val="28"/>
        </w:rPr>
        <w:t>. В связи с этим организаторы соревнования оставляют за собой право закрыть предварительную регистрацию участников ранее срока, установленного в пункте 2.</w:t>
      </w:r>
    </w:p>
    <w:p w:rsidR="002B431B" w:rsidRPr="003D4A94" w:rsidRDefault="002B431B" w:rsidP="003D22C2">
      <w:pPr>
        <w:spacing w:after="136" w:line="259" w:lineRule="auto"/>
        <w:ind w:left="119" w:firstLine="0"/>
        <w:jc w:val="center"/>
        <w:rPr>
          <w:szCs w:val="28"/>
        </w:rPr>
      </w:pPr>
    </w:p>
    <w:p w:rsidR="002B431B" w:rsidRPr="00581F4E" w:rsidRDefault="00C462B3" w:rsidP="003D22C2">
      <w:pPr>
        <w:pStyle w:val="1"/>
        <w:spacing w:after="81"/>
        <w:ind w:left="83" w:right="5" w:firstLine="0"/>
        <w:rPr>
          <w:color w:val="auto"/>
          <w:szCs w:val="28"/>
        </w:rPr>
      </w:pPr>
      <w:r w:rsidRPr="003D4A94">
        <w:rPr>
          <w:szCs w:val="28"/>
        </w:rPr>
        <w:t>VII. УСЛОВИЯ ПОДВЕДЕНИЯ ИТОГОВ</w:t>
      </w:r>
      <w:r w:rsidR="00581F4E" w:rsidRPr="00581F4E">
        <w:rPr>
          <w:color w:val="auto"/>
          <w:szCs w:val="28"/>
        </w:rPr>
        <w:t>СОРЕВНОВАНИЯ</w:t>
      </w:r>
    </w:p>
    <w:p w:rsidR="002B431B" w:rsidRPr="003D4A94" w:rsidRDefault="00C462B3" w:rsidP="00DA7440">
      <w:pPr>
        <w:ind w:left="127" w:right="63" w:firstLine="567"/>
        <w:rPr>
          <w:szCs w:val="28"/>
        </w:rPr>
      </w:pPr>
      <w:r w:rsidRPr="003D4A94">
        <w:rPr>
          <w:szCs w:val="28"/>
        </w:rPr>
        <w:t xml:space="preserve">Победители и призеры </w:t>
      </w:r>
      <w:r w:rsidR="007D23F5">
        <w:rPr>
          <w:szCs w:val="28"/>
        </w:rPr>
        <w:t>обоих турниров</w:t>
      </w:r>
      <w:r w:rsidRPr="003D4A94">
        <w:rPr>
          <w:szCs w:val="28"/>
        </w:rPr>
        <w:t xml:space="preserve"> определяются по наибольшей сумме набранных очков. В случае равенства очков у двух и более участников, места определяются по следующим дополнительным показателям в порядке убывания значимости: </w:t>
      </w:r>
    </w:p>
    <w:p w:rsidR="002B431B" w:rsidRPr="003D4A94" w:rsidRDefault="00C462B3" w:rsidP="00DA7440">
      <w:pPr>
        <w:ind w:left="137" w:right="63" w:firstLine="567"/>
        <w:rPr>
          <w:szCs w:val="28"/>
        </w:rPr>
      </w:pPr>
      <w:r w:rsidRPr="003D4A94">
        <w:rPr>
          <w:szCs w:val="28"/>
        </w:rPr>
        <w:t>а) усеченный коэффициент Бухгольца (</w:t>
      </w:r>
      <w:r w:rsidR="00F751DA">
        <w:rPr>
          <w:szCs w:val="28"/>
        </w:rPr>
        <w:t>без одного</w:t>
      </w:r>
      <w:r w:rsidRPr="003D4A94">
        <w:rPr>
          <w:szCs w:val="28"/>
        </w:rPr>
        <w:t xml:space="preserve"> худш</w:t>
      </w:r>
      <w:r w:rsidR="00F751DA">
        <w:rPr>
          <w:szCs w:val="28"/>
        </w:rPr>
        <w:t>его</w:t>
      </w:r>
      <w:r w:rsidRPr="003D4A94">
        <w:rPr>
          <w:szCs w:val="28"/>
        </w:rPr>
        <w:t xml:space="preserve"> результат</w:t>
      </w:r>
      <w:r w:rsidR="00F751DA">
        <w:rPr>
          <w:szCs w:val="28"/>
        </w:rPr>
        <w:t>а</w:t>
      </w:r>
      <w:r w:rsidRPr="003D4A94">
        <w:rPr>
          <w:szCs w:val="28"/>
        </w:rPr>
        <w:t xml:space="preserve">); </w:t>
      </w:r>
    </w:p>
    <w:p w:rsidR="002B431B" w:rsidRPr="003D4A94" w:rsidRDefault="00C462B3" w:rsidP="00DA7440">
      <w:pPr>
        <w:ind w:left="137" w:right="63" w:firstLine="567"/>
        <w:rPr>
          <w:szCs w:val="28"/>
        </w:rPr>
      </w:pPr>
      <w:r w:rsidRPr="003D4A94">
        <w:rPr>
          <w:szCs w:val="28"/>
        </w:rPr>
        <w:t xml:space="preserve">б) коэффициент Бухгольца; </w:t>
      </w:r>
    </w:p>
    <w:p w:rsidR="002B431B" w:rsidRPr="003D4A94" w:rsidRDefault="00C462B3" w:rsidP="00DA7440">
      <w:pPr>
        <w:ind w:left="137" w:right="63" w:firstLine="567"/>
        <w:rPr>
          <w:szCs w:val="28"/>
        </w:rPr>
      </w:pPr>
      <w:r w:rsidRPr="003D4A94">
        <w:rPr>
          <w:szCs w:val="28"/>
        </w:rPr>
        <w:lastRenderedPageBreak/>
        <w:t xml:space="preserve">в) большее число побед; </w:t>
      </w:r>
    </w:p>
    <w:p w:rsidR="002B431B" w:rsidRPr="003D4A94" w:rsidRDefault="00C462B3" w:rsidP="00DA7440">
      <w:pPr>
        <w:ind w:left="137" w:right="63" w:firstLine="567"/>
        <w:rPr>
          <w:szCs w:val="28"/>
        </w:rPr>
      </w:pPr>
      <w:r w:rsidRPr="003D4A94">
        <w:rPr>
          <w:szCs w:val="28"/>
        </w:rPr>
        <w:t xml:space="preserve">г) число партий, сыгранных черными фигурами (несыгранные партии считаются как «игранные» белыми фигурами); </w:t>
      </w:r>
    </w:p>
    <w:p w:rsidR="002B431B" w:rsidRPr="003D4A94" w:rsidRDefault="00C462B3" w:rsidP="00DA7440">
      <w:pPr>
        <w:ind w:left="137" w:right="63" w:firstLine="567"/>
        <w:rPr>
          <w:szCs w:val="28"/>
        </w:rPr>
      </w:pPr>
      <w:r w:rsidRPr="003D4A94">
        <w:rPr>
          <w:szCs w:val="28"/>
        </w:rPr>
        <w:t xml:space="preserve">д) средний Российский рейтинг соперников в дисциплине «быстрые шахматы». </w:t>
      </w:r>
    </w:p>
    <w:p w:rsidR="002B431B" w:rsidRPr="003D4A94" w:rsidRDefault="001F1ADE" w:rsidP="00DA7440">
      <w:pPr>
        <w:spacing w:after="0" w:line="259" w:lineRule="auto"/>
        <w:ind w:left="142" w:firstLine="567"/>
        <w:jc w:val="left"/>
        <w:rPr>
          <w:szCs w:val="28"/>
        </w:rPr>
      </w:pPr>
      <w:r>
        <w:rPr>
          <w:szCs w:val="28"/>
        </w:rPr>
        <w:t xml:space="preserve">В общий зачёт этапов Кубка ФШНО по быстрым шахматам входят результаты только турнира «А». </w:t>
      </w:r>
    </w:p>
    <w:p w:rsidR="002B431B" w:rsidRPr="003D4A94" w:rsidRDefault="002B431B" w:rsidP="00DA7440">
      <w:pPr>
        <w:spacing w:after="228" w:line="259" w:lineRule="auto"/>
        <w:ind w:left="142" w:firstLine="567"/>
        <w:jc w:val="left"/>
        <w:rPr>
          <w:szCs w:val="28"/>
        </w:rPr>
      </w:pPr>
    </w:p>
    <w:p w:rsidR="002B431B" w:rsidRPr="003D4A94" w:rsidRDefault="00C462B3" w:rsidP="003D22C2">
      <w:pPr>
        <w:spacing w:after="62"/>
        <w:ind w:left="1957" w:right="63" w:firstLine="0"/>
        <w:rPr>
          <w:szCs w:val="28"/>
        </w:rPr>
      </w:pPr>
      <w:r w:rsidRPr="003D4A94">
        <w:rPr>
          <w:szCs w:val="28"/>
        </w:rPr>
        <w:t xml:space="preserve">VIII. НАГРАЖДЕНИЕ ПОБЕДИТЕЛЕЙ И ПРИЗЁРОВ </w:t>
      </w:r>
    </w:p>
    <w:p w:rsidR="008303D6" w:rsidRDefault="00C462B3" w:rsidP="00DA7440">
      <w:pPr>
        <w:ind w:left="127" w:right="62" w:firstLine="567"/>
        <w:rPr>
          <w:szCs w:val="28"/>
        </w:rPr>
      </w:pPr>
      <w:r w:rsidRPr="003D4A94">
        <w:rPr>
          <w:szCs w:val="28"/>
        </w:rPr>
        <w:t>Победител</w:t>
      </w:r>
      <w:r w:rsidR="00F751DA">
        <w:rPr>
          <w:szCs w:val="28"/>
        </w:rPr>
        <w:t>ь</w:t>
      </w:r>
      <w:r w:rsidR="00BD7AB7">
        <w:rPr>
          <w:szCs w:val="28"/>
        </w:rPr>
        <w:t xml:space="preserve"> </w:t>
      </w:r>
      <w:r w:rsidR="007D23F5">
        <w:rPr>
          <w:szCs w:val="28"/>
        </w:rPr>
        <w:t>главного турнира «А»</w:t>
      </w:r>
      <w:r w:rsidRPr="003D4A94">
        <w:rPr>
          <w:szCs w:val="28"/>
        </w:rPr>
        <w:t xml:space="preserve"> награжда</w:t>
      </w:r>
      <w:r w:rsidR="00F751DA">
        <w:rPr>
          <w:szCs w:val="28"/>
        </w:rPr>
        <w:t>е</w:t>
      </w:r>
      <w:r w:rsidRPr="003D4A94">
        <w:rPr>
          <w:szCs w:val="28"/>
        </w:rPr>
        <w:t xml:space="preserve">тся </w:t>
      </w:r>
      <w:r w:rsidR="00F751DA">
        <w:rPr>
          <w:szCs w:val="28"/>
        </w:rPr>
        <w:t xml:space="preserve">кубком и </w:t>
      </w:r>
      <w:r w:rsidR="008303D6">
        <w:rPr>
          <w:szCs w:val="28"/>
        </w:rPr>
        <w:t xml:space="preserve">гарантированным денежным призом в сумме </w:t>
      </w:r>
      <w:r w:rsidR="008D59F2">
        <w:rPr>
          <w:szCs w:val="28"/>
        </w:rPr>
        <w:t xml:space="preserve">не менее </w:t>
      </w:r>
      <w:r w:rsidR="008303D6">
        <w:rPr>
          <w:szCs w:val="28"/>
        </w:rPr>
        <w:t>4000 рублей.</w:t>
      </w:r>
    </w:p>
    <w:p w:rsidR="002B431B" w:rsidRPr="003D4A94" w:rsidRDefault="007D23F5" w:rsidP="00DA7440">
      <w:pPr>
        <w:ind w:left="127" w:right="62" w:firstLine="567"/>
        <w:rPr>
          <w:szCs w:val="28"/>
        </w:rPr>
      </w:pPr>
      <w:r>
        <w:rPr>
          <w:szCs w:val="28"/>
        </w:rPr>
        <w:t>П</w:t>
      </w:r>
      <w:r w:rsidR="00F751DA">
        <w:rPr>
          <w:szCs w:val="28"/>
        </w:rPr>
        <w:t xml:space="preserve">ризёры </w:t>
      </w:r>
      <w:r>
        <w:rPr>
          <w:szCs w:val="28"/>
        </w:rPr>
        <w:t xml:space="preserve">обоих турниров </w:t>
      </w:r>
      <w:r w:rsidR="008303D6">
        <w:rPr>
          <w:szCs w:val="28"/>
        </w:rPr>
        <w:t>награждаются</w:t>
      </w:r>
      <w:r w:rsidR="00BD7AB7">
        <w:rPr>
          <w:szCs w:val="28"/>
        </w:rPr>
        <w:t xml:space="preserve"> </w:t>
      </w:r>
      <w:r w:rsidR="00C462B3" w:rsidRPr="003D4A94">
        <w:rPr>
          <w:szCs w:val="28"/>
        </w:rPr>
        <w:t xml:space="preserve">призами, медалями и дипломами.  </w:t>
      </w:r>
    </w:p>
    <w:p w:rsidR="002B431B" w:rsidRPr="003D4A94" w:rsidRDefault="00C462B3" w:rsidP="00DA7440">
      <w:pPr>
        <w:ind w:left="127" w:right="62" w:firstLine="567"/>
        <w:rPr>
          <w:szCs w:val="28"/>
        </w:rPr>
      </w:pPr>
      <w:r w:rsidRPr="003D4A94">
        <w:rPr>
          <w:szCs w:val="28"/>
        </w:rPr>
        <w:t xml:space="preserve">Количество и величина основных и дополнительных призов определяется оргкомитетом соревнования в зависимости от числа участников.  </w:t>
      </w:r>
    </w:p>
    <w:p w:rsidR="002B431B" w:rsidRPr="003D4A94" w:rsidRDefault="00C462B3" w:rsidP="00DA7440">
      <w:pPr>
        <w:ind w:left="142" w:right="62" w:firstLine="567"/>
        <w:rPr>
          <w:szCs w:val="28"/>
        </w:rPr>
      </w:pPr>
      <w:r w:rsidRPr="003D4A94">
        <w:rPr>
          <w:szCs w:val="28"/>
        </w:rPr>
        <w:t xml:space="preserve">Участник получает только основной или только дополнительный приз. </w:t>
      </w:r>
    </w:p>
    <w:p w:rsidR="002B431B" w:rsidRPr="003D4A94" w:rsidRDefault="00C462B3" w:rsidP="00DA7440">
      <w:pPr>
        <w:ind w:left="127" w:right="62" w:firstLine="567"/>
        <w:rPr>
          <w:szCs w:val="28"/>
        </w:rPr>
      </w:pPr>
      <w:r w:rsidRPr="003D4A94">
        <w:rPr>
          <w:szCs w:val="28"/>
        </w:rPr>
        <w:t xml:space="preserve">В случае равенства набранных очков призы не делятся. Дополнительный приз вручается в одной номинации, при наличии не менее пяти соискателей. Вручение призов производится только на церемонии закрытия соревнований.  </w:t>
      </w:r>
    </w:p>
    <w:p w:rsidR="002B431B" w:rsidRPr="003D4A94" w:rsidRDefault="002B431B" w:rsidP="003D22C2">
      <w:pPr>
        <w:spacing w:after="0" w:line="259" w:lineRule="auto"/>
        <w:ind w:left="569" w:firstLine="0"/>
        <w:jc w:val="left"/>
        <w:rPr>
          <w:szCs w:val="28"/>
        </w:rPr>
      </w:pPr>
    </w:p>
    <w:p w:rsidR="002B431B" w:rsidRPr="003D4A94" w:rsidRDefault="002B431B" w:rsidP="003D22C2">
      <w:pPr>
        <w:spacing w:after="240" w:line="259" w:lineRule="auto"/>
        <w:ind w:left="516" w:firstLine="0"/>
        <w:jc w:val="center"/>
        <w:rPr>
          <w:szCs w:val="28"/>
        </w:rPr>
      </w:pPr>
    </w:p>
    <w:p w:rsidR="002B431B" w:rsidRPr="003D4A94" w:rsidRDefault="00C462B3" w:rsidP="003D22C2">
      <w:pPr>
        <w:pStyle w:val="1"/>
        <w:spacing w:after="78"/>
        <w:ind w:left="508" w:firstLine="0"/>
        <w:rPr>
          <w:szCs w:val="28"/>
        </w:rPr>
      </w:pPr>
      <w:r w:rsidRPr="003D4A94">
        <w:rPr>
          <w:szCs w:val="28"/>
        </w:rPr>
        <w:t xml:space="preserve">IX. УСЛОВИЯ ФИНАНСИРОВАНИЯ </w:t>
      </w:r>
    </w:p>
    <w:p w:rsidR="002B431B" w:rsidRPr="008303D6" w:rsidRDefault="00C462B3" w:rsidP="00DA7440">
      <w:pPr>
        <w:numPr>
          <w:ilvl w:val="0"/>
          <w:numId w:val="8"/>
        </w:numPr>
        <w:ind w:left="125" w:right="62" w:firstLine="567"/>
        <w:rPr>
          <w:szCs w:val="28"/>
        </w:rPr>
      </w:pPr>
      <w:r w:rsidRPr="003D4A94">
        <w:rPr>
          <w:szCs w:val="28"/>
        </w:rPr>
        <w:t>Расходы по награждению победител</w:t>
      </w:r>
      <w:r w:rsidR="008303D6">
        <w:rPr>
          <w:szCs w:val="28"/>
        </w:rPr>
        <w:t>я</w:t>
      </w:r>
      <w:r w:rsidRPr="003D4A94">
        <w:rPr>
          <w:szCs w:val="28"/>
        </w:rPr>
        <w:t xml:space="preserve"> и призёров за счет средств </w:t>
      </w:r>
      <w:r w:rsidR="008303D6">
        <w:rPr>
          <w:szCs w:val="28"/>
        </w:rPr>
        <w:t>управления по физкультуре и спорту администрации Городецкого муниципального округа  и спонсорских средств.</w:t>
      </w:r>
    </w:p>
    <w:p w:rsidR="002B431B" w:rsidRPr="003D4A94" w:rsidRDefault="008303D6" w:rsidP="00DA7440">
      <w:pPr>
        <w:numPr>
          <w:ilvl w:val="0"/>
          <w:numId w:val="8"/>
        </w:numPr>
        <w:ind w:left="125" w:right="62" w:firstLine="567"/>
        <w:rPr>
          <w:szCs w:val="28"/>
        </w:rPr>
      </w:pPr>
      <w:r>
        <w:rPr>
          <w:szCs w:val="28"/>
        </w:rPr>
        <w:t>Шахматный клуб «Ладья» МБУ ФСК «Спартак»</w:t>
      </w:r>
      <w:r w:rsidR="00C462B3" w:rsidRPr="003D4A94">
        <w:rPr>
          <w:szCs w:val="28"/>
        </w:rPr>
        <w:t xml:space="preserve"> обеспечивает соревнования инвентарем. </w:t>
      </w:r>
    </w:p>
    <w:p w:rsidR="002B431B" w:rsidRPr="003D4A94" w:rsidRDefault="00C462B3" w:rsidP="00DA7440">
      <w:pPr>
        <w:numPr>
          <w:ilvl w:val="0"/>
          <w:numId w:val="8"/>
        </w:numPr>
        <w:ind w:left="125" w:right="62" w:firstLine="567"/>
        <w:rPr>
          <w:szCs w:val="28"/>
        </w:rPr>
      </w:pPr>
      <w:r w:rsidRPr="003D4A94">
        <w:rPr>
          <w:szCs w:val="28"/>
        </w:rPr>
        <w:t xml:space="preserve">Расходы по командированию участников (проезд, питание, размещение), представителей и тренеров обеспечивают командирующие организации. </w:t>
      </w:r>
    </w:p>
    <w:p w:rsidR="002B431B" w:rsidRPr="003D4A94" w:rsidRDefault="002B431B" w:rsidP="003D22C2">
      <w:pPr>
        <w:spacing w:after="0" w:line="259" w:lineRule="auto"/>
        <w:ind w:left="11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10" w:firstLine="0"/>
        <w:jc w:val="center"/>
        <w:rPr>
          <w:szCs w:val="28"/>
        </w:rPr>
      </w:pPr>
    </w:p>
    <w:p w:rsidR="002B431B" w:rsidRPr="003D4A94" w:rsidRDefault="002B431B" w:rsidP="003D22C2">
      <w:pPr>
        <w:spacing w:after="109" w:line="259" w:lineRule="auto"/>
        <w:ind w:left="110" w:firstLine="0"/>
        <w:jc w:val="center"/>
        <w:rPr>
          <w:szCs w:val="28"/>
        </w:rPr>
      </w:pPr>
    </w:p>
    <w:p w:rsidR="002B431B" w:rsidRPr="003D4A94" w:rsidRDefault="00C462B3" w:rsidP="00BD7AB7">
      <w:pPr>
        <w:spacing w:after="84" w:line="259" w:lineRule="auto"/>
        <w:ind w:left="941" w:firstLine="0"/>
        <w:jc w:val="center"/>
        <w:rPr>
          <w:szCs w:val="28"/>
        </w:rPr>
      </w:pPr>
      <w:r w:rsidRPr="003D4A94">
        <w:rPr>
          <w:b/>
          <w:szCs w:val="28"/>
        </w:rPr>
        <w:t xml:space="preserve">НАСТОЯЩЕЕ ПОЛОЖЕНИЕ ЯВЛЯЕТСЯ </w:t>
      </w:r>
      <w:r w:rsidR="00BD7AB7">
        <w:rPr>
          <w:b/>
          <w:szCs w:val="28"/>
        </w:rPr>
        <w:t xml:space="preserve">ОФИЦИАЛЬНЫМ </w:t>
      </w:r>
      <w:r w:rsidRPr="003D4A94">
        <w:rPr>
          <w:b/>
          <w:szCs w:val="28"/>
        </w:rPr>
        <w:t>ВЫЗОВОМ НА СОРЕВНОВАНИЯ</w:t>
      </w:r>
    </w:p>
    <w:p w:rsidR="002B431B" w:rsidRPr="003D4A94" w:rsidRDefault="002B431B" w:rsidP="00BD7AB7">
      <w:pPr>
        <w:spacing w:after="0" w:line="259" w:lineRule="auto"/>
        <w:ind w:left="110" w:firstLine="0"/>
        <w:jc w:val="center"/>
        <w:rPr>
          <w:szCs w:val="28"/>
        </w:rPr>
      </w:pPr>
    </w:p>
    <w:p w:rsidR="002B431B" w:rsidRPr="003D4A94" w:rsidRDefault="002B431B" w:rsidP="00BD7AB7">
      <w:pPr>
        <w:spacing w:after="92" w:line="259" w:lineRule="auto"/>
        <w:ind w:left="11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0" w:firstLine="0"/>
        <w:jc w:val="right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0" w:right="182" w:firstLine="0"/>
        <w:jc w:val="right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0" w:right="182" w:firstLine="0"/>
        <w:jc w:val="right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0" w:right="182" w:firstLine="0"/>
        <w:jc w:val="right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0" w:right="182" w:firstLine="0"/>
        <w:jc w:val="right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0" w:right="182" w:firstLine="0"/>
        <w:jc w:val="right"/>
        <w:rPr>
          <w:szCs w:val="28"/>
        </w:rPr>
      </w:pPr>
    </w:p>
    <w:p w:rsidR="002B431B" w:rsidRDefault="000C3EDC" w:rsidP="00BD7AB7">
      <w:pPr>
        <w:spacing w:after="0" w:line="259" w:lineRule="auto"/>
        <w:ind w:left="0" w:right="182" w:firstLine="0"/>
        <w:jc w:val="right"/>
        <w:rPr>
          <w:szCs w:val="28"/>
        </w:rPr>
      </w:pPr>
      <w:r>
        <w:rPr>
          <w:szCs w:val="28"/>
        </w:rPr>
        <w:t>ПРИЛОЖЕНИЕ</w:t>
      </w:r>
    </w:p>
    <w:p w:rsidR="00BD7AB7" w:rsidRDefault="00BD7AB7" w:rsidP="00BD7AB7">
      <w:pPr>
        <w:spacing w:after="0" w:line="259" w:lineRule="auto"/>
        <w:ind w:left="0" w:right="182" w:firstLine="0"/>
        <w:jc w:val="right"/>
        <w:rPr>
          <w:szCs w:val="28"/>
        </w:rPr>
      </w:pPr>
    </w:p>
    <w:p w:rsidR="000C3EDC" w:rsidRPr="00BD7AB7" w:rsidRDefault="000C3EDC" w:rsidP="003D22C2">
      <w:pPr>
        <w:spacing w:after="0" w:line="259" w:lineRule="auto"/>
        <w:ind w:left="0" w:right="182" w:firstLine="0"/>
        <w:jc w:val="center"/>
        <w:rPr>
          <w:b/>
          <w:szCs w:val="28"/>
        </w:rPr>
      </w:pPr>
      <w:r>
        <w:rPr>
          <w:szCs w:val="28"/>
        </w:rPr>
        <w:t xml:space="preserve">к Положению </w:t>
      </w:r>
      <w:r w:rsidRPr="00BD7AB7">
        <w:rPr>
          <w:b/>
          <w:szCs w:val="28"/>
        </w:rPr>
        <w:t>«</w:t>
      </w:r>
      <w:r w:rsidR="00BD7AB7" w:rsidRPr="00BD7AB7">
        <w:rPr>
          <w:b/>
          <w:szCs w:val="28"/>
        </w:rPr>
        <w:t>Этап Кубка ФШНО 2024 года по быстрым шахматам</w:t>
      </w:r>
      <w:r w:rsidRPr="00BD7AB7">
        <w:rPr>
          <w:b/>
          <w:szCs w:val="28"/>
        </w:rPr>
        <w:t>»</w:t>
      </w:r>
    </w:p>
    <w:p w:rsidR="002B431B" w:rsidRPr="003D4A94" w:rsidRDefault="002B431B" w:rsidP="003D22C2">
      <w:pPr>
        <w:spacing w:after="0" w:line="259" w:lineRule="auto"/>
        <w:ind w:left="0" w:right="182" w:firstLine="0"/>
        <w:jc w:val="right"/>
        <w:rPr>
          <w:szCs w:val="28"/>
        </w:rPr>
      </w:pPr>
    </w:p>
    <w:p w:rsidR="00BD7AB7" w:rsidRDefault="00BD7AB7" w:rsidP="00BD7AB7">
      <w:pPr>
        <w:pStyle w:val="2"/>
        <w:spacing w:after="0" w:line="259" w:lineRule="auto"/>
        <w:ind w:left="1" w:right="4" w:firstLine="1"/>
        <w:jc w:val="both"/>
        <w:rPr>
          <w:b/>
          <w:szCs w:val="28"/>
        </w:rPr>
      </w:pPr>
    </w:p>
    <w:p w:rsidR="000C3EDC" w:rsidRDefault="00C462B3" w:rsidP="00BD7AB7">
      <w:pPr>
        <w:pStyle w:val="2"/>
        <w:spacing w:after="0" w:line="259" w:lineRule="auto"/>
        <w:ind w:left="567" w:right="4" w:firstLine="1"/>
        <w:jc w:val="both"/>
        <w:rPr>
          <w:b/>
          <w:szCs w:val="28"/>
          <w:u w:val="single" w:color="000000"/>
        </w:rPr>
      </w:pPr>
      <w:r w:rsidRPr="003D4A94">
        <w:rPr>
          <w:b/>
          <w:szCs w:val="28"/>
        </w:rPr>
        <w:t>Заявочный взнос с каждого участника</w:t>
      </w:r>
      <w:r w:rsidR="001F1ADE">
        <w:rPr>
          <w:b/>
          <w:szCs w:val="28"/>
        </w:rPr>
        <w:t xml:space="preserve"> турнира «А»</w:t>
      </w:r>
      <w:r w:rsidRPr="003D4A94">
        <w:rPr>
          <w:b/>
          <w:szCs w:val="28"/>
        </w:rPr>
        <w:t xml:space="preserve"> – </w:t>
      </w:r>
      <w:r w:rsidR="008303D6" w:rsidRPr="00BD7AB7">
        <w:rPr>
          <w:b/>
          <w:szCs w:val="28"/>
          <w:u w:val="single"/>
        </w:rPr>
        <w:t>3</w:t>
      </w:r>
      <w:r w:rsidRPr="003D4A94">
        <w:rPr>
          <w:b/>
          <w:szCs w:val="28"/>
          <w:u w:val="single" w:color="000000"/>
        </w:rPr>
        <w:t>00 рублей</w:t>
      </w:r>
      <w:r w:rsidR="000C3EDC">
        <w:rPr>
          <w:b/>
          <w:szCs w:val="28"/>
          <w:u w:val="single" w:color="000000"/>
        </w:rPr>
        <w:t xml:space="preserve">. </w:t>
      </w:r>
    </w:p>
    <w:p w:rsidR="000C3EDC" w:rsidRDefault="00122C55" w:rsidP="00BD7AB7">
      <w:pPr>
        <w:spacing w:after="0"/>
        <w:ind w:left="567" w:firstLine="0"/>
        <w:jc w:val="left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1F1ADE">
        <w:rPr>
          <w:b/>
          <w:szCs w:val="28"/>
        </w:rPr>
        <w:tab/>
      </w:r>
      <w:r w:rsidR="001F1ADE">
        <w:rPr>
          <w:b/>
          <w:szCs w:val="28"/>
        </w:rPr>
        <w:tab/>
      </w:r>
      <w:r w:rsidR="001F1ADE">
        <w:rPr>
          <w:b/>
          <w:szCs w:val="28"/>
        </w:rPr>
        <w:tab/>
      </w:r>
      <w:r w:rsidR="001F1ADE">
        <w:rPr>
          <w:b/>
          <w:szCs w:val="28"/>
        </w:rPr>
        <w:tab/>
      </w:r>
      <w:r w:rsidR="000C3EDC">
        <w:rPr>
          <w:b/>
          <w:szCs w:val="28"/>
        </w:rPr>
        <w:tab/>
      </w:r>
      <w:r w:rsidR="000C3EDC" w:rsidRPr="000C3EDC">
        <w:rPr>
          <w:szCs w:val="28"/>
        </w:rPr>
        <w:t>Заявочный взнос расходуется на награждение участников</w:t>
      </w:r>
      <w:r w:rsidR="000C3EDC">
        <w:rPr>
          <w:szCs w:val="28"/>
        </w:rPr>
        <w:t xml:space="preserve"> соревнования.</w:t>
      </w:r>
    </w:p>
    <w:p w:rsidR="001F1ADE" w:rsidRPr="000C3EDC" w:rsidRDefault="00BD7AB7" w:rsidP="00BD7AB7">
      <w:pPr>
        <w:spacing w:after="0"/>
        <w:ind w:left="567" w:hanging="705"/>
        <w:jc w:val="left"/>
      </w:pPr>
      <w:r>
        <w:t xml:space="preserve">          </w:t>
      </w:r>
      <w:r w:rsidR="001F1ADE">
        <w:t xml:space="preserve">Участники детского турнира «Б» </w:t>
      </w:r>
      <w:r w:rsidRPr="003D4A94">
        <w:rPr>
          <w:b/>
          <w:szCs w:val="28"/>
        </w:rPr>
        <w:t>–</w:t>
      </w:r>
      <w:r w:rsidR="001F1ADE">
        <w:t xml:space="preserve"> без заявочного взноса.</w:t>
      </w:r>
    </w:p>
    <w:p w:rsidR="002B431B" w:rsidRPr="000C3EDC" w:rsidRDefault="002B431B" w:rsidP="003D22C2">
      <w:pPr>
        <w:pStyle w:val="2"/>
        <w:spacing w:after="210" w:line="259" w:lineRule="auto"/>
        <w:ind w:left="82" w:right="4" w:firstLine="0"/>
        <w:rPr>
          <w:szCs w:val="28"/>
        </w:rPr>
      </w:pPr>
    </w:p>
    <w:p w:rsidR="002B431B" w:rsidRPr="003D4A94" w:rsidRDefault="002B431B" w:rsidP="003D22C2">
      <w:pPr>
        <w:spacing w:after="29" w:line="253" w:lineRule="auto"/>
        <w:ind w:left="1564" w:right="1345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0" w:firstLine="0"/>
        <w:jc w:val="center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0" w:right="158" w:firstLine="0"/>
        <w:jc w:val="right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2" w:firstLine="0"/>
        <w:jc w:val="left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2" w:firstLine="0"/>
        <w:jc w:val="left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42" w:firstLine="0"/>
        <w:jc w:val="left"/>
        <w:rPr>
          <w:szCs w:val="28"/>
        </w:rPr>
      </w:pPr>
    </w:p>
    <w:p w:rsidR="002B431B" w:rsidRPr="003D4A94" w:rsidRDefault="002B431B" w:rsidP="003D22C2">
      <w:pPr>
        <w:spacing w:after="0" w:line="259" w:lineRule="auto"/>
        <w:ind w:left="110" w:firstLine="0"/>
        <w:jc w:val="center"/>
        <w:rPr>
          <w:szCs w:val="28"/>
        </w:rPr>
      </w:pPr>
    </w:p>
    <w:sectPr w:rsidR="002B431B" w:rsidRPr="003D4A94" w:rsidSect="007C0351">
      <w:pgSz w:w="11906" w:h="16838"/>
      <w:pgMar w:top="757" w:right="777" w:bottom="604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C5B"/>
    <w:multiLevelType w:val="hybridMultilevel"/>
    <w:tmpl w:val="9A1807F0"/>
    <w:lvl w:ilvl="0" w:tplc="05FAC16A">
      <w:start w:val="1"/>
      <w:numFmt w:val="decimal"/>
      <w:lvlText w:val="%1.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869B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06A4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68B1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DEEE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F61F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9C93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A252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52AF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C15E09"/>
    <w:multiLevelType w:val="hybridMultilevel"/>
    <w:tmpl w:val="B172154E"/>
    <w:lvl w:ilvl="0" w:tplc="A7E6A334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197A1EF2"/>
    <w:multiLevelType w:val="hybridMultilevel"/>
    <w:tmpl w:val="E5802376"/>
    <w:lvl w:ilvl="0" w:tplc="A7E6A334">
      <w:start w:val="1"/>
      <w:numFmt w:val="bullet"/>
      <w:lvlText w:val="-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B04780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82EC6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4E0A1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AD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C6B90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E596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A8F82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78B68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6356D8"/>
    <w:multiLevelType w:val="hybridMultilevel"/>
    <w:tmpl w:val="B4827522"/>
    <w:lvl w:ilvl="0" w:tplc="01E06F1E">
      <w:start w:val="4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F8392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26D7C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64407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4742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D4056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86F8E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74801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78C28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694523"/>
    <w:multiLevelType w:val="hybridMultilevel"/>
    <w:tmpl w:val="FF2CCF0E"/>
    <w:lvl w:ilvl="0" w:tplc="DDC683B4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F2188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B61A5C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7ECFD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4E57D8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2818BA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DADB4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5CA142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2CC0F6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AD7FEF"/>
    <w:multiLevelType w:val="hybridMultilevel"/>
    <w:tmpl w:val="AE5200EC"/>
    <w:lvl w:ilvl="0" w:tplc="B122E7C2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004EA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D25890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03B3A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70FE3E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FC3B64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64EE82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B850A4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9A74BE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944A4F"/>
    <w:multiLevelType w:val="hybridMultilevel"/>
    <w:tmpl w:val="A968964E"/>
    <w:lvl w:ilvl="0" w:tplc="BDB8B3C8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64365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D2A5D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8B39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7E776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E6C2F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66AFE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E403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18B5F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1865A2"/>
    <w:multiLevelType w:val="hybridMultilevel"/>
    <w:tmpl w:val="7E26E9F2"/>
    <w:lvl w:ilvl="0" w:tplc="7B9EFC6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1EC8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165D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4D7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7224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2432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6CBD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B84B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2D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366EA9"/>
    <w:multiLevelType w:val="hybridMultilevel"/>
    <w:tmpl w:val="51CA12DA"/>
    <w:lvl w:ilvl="0" w:tplc="950A04DC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EC18C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20FC0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253B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7A633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BAFEC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BA42E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E17D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E83E5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2"/>
  </w:compat>
  <w:rsids>
    <w:rsidRoot w:val="002B431B"/>
    <w:rsid w:val="00091940"/>
    <w:rsid w:val="000C3EDC"/>
    <w:rsid w:val="000F74D9"/>
    <w:rsid w:val="00122C55"/>
    <w:rsid w:val="00131808"/>
    <w:rsid w:val="0013633E"/>
    <w:rsid w:val="001F1ADE"/>
    <w:rsid w:val="002B431B"/>
    <w:rsid w:val="003D22C2"/>
    <w:rsid w:val="003D4A94"/>
    <w:rsid w:val="00452405"/>
    <w:rsid w:val="00566EA1"/>
    <w:rsid w:val="00581F4E"/>
    <w:rsid w:val="005D790E"/>
    <w:rsid w:val="006E4CF1"/>
    <w:rsid w:val="007428E5"/>
    <w:rsid w:val="007528A3"/>
    <w:rsid w:val="007C0351"/>
    <w:rsid w:val="007D23F5"/>
    <w:rsid w:val="007F622C"/>
    <w:rsid w:val="008303D6"/>
    <w:rsid w:val="008D59F2"/>
    <w:rsid w:val="008E2FBC"/>
    <w:rsid w:val="009E008B"/>
    <w:rsid w:val="009F0444"/>
    <w:rsid w:val="00A84D12"/>
    <w:rsid w:val="00AB416C"/>
    <w:rsid w:val="00BB418E"/>
    <w:rsid w:val="00BD7AB7"/>
    <w:rsid w:val="00C462B3"/>
    <w:rsid w:val="00CC0F92"/>
    <w:rsid w:val="00D274F5"/>
    <w:rsid w:val="00D308B7"/>
    <w:rsid w:val="00DA7440"/>
    <w:rsid w:val="00DE1A0B"/>
    <w:rsid w:val="00E57055"/>
    <w:rsid w:val="00F751DA"/>
    <w:rsid w:val="00FF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51"/>
    <w:pPr>
      <w:spacing w:after="15" w:line="269" w:lineRule="auto"/>
      <w:ind w:left="165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C0351"/>
    <w:pPr>
      <w:keepNext/>
      <w:keepLines/>
      <w:spacing w:after="244" w:line="253" w:lineRule="auto"/>
      <w:ind w:left="165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7C0351"/>
    <w:pPr>
      <w:keepNext/>
      <w:keepLines/>
      <w:spacing w:after="244" w:line="253" w:lineRule="auto"/>
      <w:ind w:left="165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7C0351"/>
    <w:pPr>
      <w:keepNext/>
      <w:keepLines/>
      <w:spacing w:after="244" w:line="253" w:lineRule="auto"/>
      <w:ind w:left="1657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35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sid w:val="007C035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sid w:val="007C035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AB41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8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9" w:lineRule="auto"/>
      <w:ind w:left="165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3" w:lineRule="auto"/>
      <w:ind w:left="165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4" w:line="253" w:lineRule="auto"/>
      <w:ind w:left="165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44" w:line="253" w:lineRule="auto"/>
      <w:ind w:left="1657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AB41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ki4e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Жолобова Ирина Евгеньевна</dc:creator>
  <cp:keywords/>
  <cp:lastModifiedBy>Михаил</cp:lastModifiedBy>
  <cp:revision>18</cp:revision>
  <dcterms:created xsi:type="dcterms:W3CDTF">2024-02-02T16:19:00Z</dcterms:created>
  <dcterms:modified xsi:type="dcterms:W3CDTF">2024-02-12T12:23:00Z</dcterms:modified>
</cp:coreProperties>
</file>